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ED" w:rsidRDefault="00547BED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3B3">
        <w:rPr>
          <w:b/>
          <w:noProof/>
        </w:rPr>
        <w:drawing>
          <wp:inline distT="0" distB="0" distL="0" distR="0" wp14:anchorId="13F7485C" wp14:editId="109FAB0C">
            <wp:extent cx="612140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РОССИЙСКАЯ ФЕДЕРАЦИЯ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РОСТОВСКАЯ ОБЛАСТЬ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ТАЦИНСКИЙ РАЙОН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BA4B37" w:rsidRPr="00480FF8" w:rsidRDefault="00BA4B37" w:rsidP="00BA4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F8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36"/>
          <w:szCs w:val="20"/>
        </w:rPr>
      </w:pPr>
      <w:r w:rsidRPr="009430B9">
        <w:rPr>
          <w:rFonts w:ascii="Times New Roman" w:hAnsi="Times New Roman"/>
          <w:b/>
          <w:i/>
          <w:sz w:val="36"/>
          <w:szCs w:val="20"/>
        </w:rPr>
        <w:t>Постановление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  <w:r w:rsidRPr="000133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0133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013339">
        <w:rPr>
          <w:rFonts w:ascii="Times New Roman" w:hAnsi="Times New Roman"/>
          <w:sz w:val="28"/>
          <w:szCs w:val="28"/>
        </w:rPr>
        <w:t xml:space="preserve">тября 2022 года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</w:rPr>
        <w:t>22</w:t>
      </w:r>
      <w:r w:rsidRPr="00013339">
        <w:rPr>
          <w:rFonts w:ascii="Times New Roman" w:hAnsi="Times New Roman"/>
          <w:sz w:val="28"/>
          <w:szCs w:val="28"/>
        </w:rPr>
        <w:t xml:space="preserve">               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ст. Ермаковская</w:t>
      </w:r>
    </w:p>
    <w:p w:rsidR="00BA4B37" w:rsidRPr="00F96FDC" w:rsidRDefault="00BA4B37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 некоторых мерах по принятию решений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 предоставлении субсидий или об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осуществлении бюджетных инвестиций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 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проведение его технологического и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ценового аудита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F96FDC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323" w:rsidRPr="00B83323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1 </w:t>
      </w:r>
      <w:r w:rsidR="00B83323" w:rsidRPr="00B83323">
        <w:rPr>
          <w:rFonts w:ascii="Times New Roman" w:hAnsi="Times New Roman" w:cs="Times New Roman"/>
          <w:sz w:val="28"/>
          <w:szCs w:val="28"/>
        </w:rPr>
        <w:t>статьи 78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2 </w:t>
      </w:r>
      <w:r w:rsidR="00B83323" w:rsidRPr="00B83323">
        <w:rPr>
          <w:rFonts w:ascii="Times New Roman" w:hAnsi="Times New Roman" w:cs="Times New Roman"/>
          <w:sz w:val="28"/>
          <w:szCs w:val="28"/>
        </w:rPr>
        <w:t>и пунктом 3</w:t>
      </w:r>
      <w:r w:rsidR="00B83323" w:rsidRPr="00B83323">
        <w:rPr>
          <w:rFonts w:ascii="Times New Roman" w:hAnsi="Times New Roman" w:cs="Times New Roman"/>
          <w:sz w:val="18"/>
          <w:szCs w:val="18"/>
        </w:rPr>
        <w:t xml:space="preserve">1 </w:t>
      </w:r>
      <w:r w:rsidR="00B83323" w:rsidRPr="00B83323">
        <w:rPr>
          <w:rFonts w:ascii="Times New Roman" w:hAnsi="Times New Roman" w:cs="Times New Roman"/>
          <w:sz w:val="28"/>
          <w:szCs w:val="28"/>
        </w:rPr>
        <w:t>статьи 79 Бюджетного</w:t>
      </w:r>
    </w:p>
    <w:p w:rsidR="00B83323" w:rsidRPr="00B83323" w:rsidRDefault="00B83323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кодекса Российской Федерации, с пунктом 2 постановления Правительства</w:t>
      </w:r>
    </w:p>
    <w:p w:rsidR="00B83323" w:rsidRDefault="00B83323" w:rsidP="00F96FDC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Российской Федерации от 12.05.2017 № 563 «О порядке и об основаниях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заключения контрактов, предметом которых является одновременно выполнение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работ по проектированию, строительству и вводу в эксплуатацию объектов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строительства, и о внесении изменений в некоторые акты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Правительства Российской Федерации», постановлением Правительства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Ростовской области от 08.09.2022 № 740 «О некоторых мерах по принятию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решений о предоставлении субсидий или об осуществлении бюджетных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на подготовку обоснования инвестиций и проведение его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технологического и ценового аудита»,</w:t>
      </w:r>
    </w:p>
    <w:p w:rsidR="00B83323" w:rsidRPr="00B83323" w:rsidRDefault="00B83323" w:rsidP="00CB4CB3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предоставлении субсидий или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 осуществлении бюджетных инвестиций на подготовку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и проведение его технологического и ценового аудита согласно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Порядок финансирования расходов, связанных с подготовкой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и проведением технологического и ценового аудита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в отношении инвестиционных проектов по созданию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96FDC">
        <w:rPr>
          <w:rFonts w:ascii="Times New Roman" w:hAnsi="Times New Roman" w:cs="Times New Roman"/>
          <w:sz w:val="28"/>
          <w:szCs w:val="28"/>
        </w:rPr>
        <w:t>к</w:t>
      </w:r>
      <w:r w:rsidRPr="00B83323">
        <w:rPr>
          <w:rFonts w:ascii="Times New Roman" w:hAnsi="Times New Roman" w:cs="Times New Roman"/>
          <w:sz w:val="28"/>
          <w:szCs w:val="28"/>
        </w:rPr>
        <w:t xml:space="preserve">апитального строительства муниципальной собственности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контрактов, предметом которых является одновременно выполнение работ по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проектированию, строительству и вводу в эксплуатацию объектов капитального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</w:t>
      </w:r>
      <w:r w:rsidR="00F96FDC">
        <w:rPr>
          <w:rFonts w:ascii="Times New Roman" w:hAnsi="Times New Roman" w:cs="Times New Roman"/>
          <w:sz w:val="28"/>
          <w:szCs w:val="28"/>
        </w:rPr>
        <w:t xml:space="preserve">льства, согласно приложению №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83323" w:rsidRDefault="00B83323" w:rsidP="00CB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CB4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A4B37" w:rsidRDefault="00BA4B37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B37" w:rsidRPr="00013339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 w:rsidRPr="00013339">
        <w:rPr>
          <w:rFonts w:ascii="Times New Roman" w:eastAsia="SimSun" w:hAnsi="Times New Roman"/>
          <w:sz w:val="28"/>
          <w:szCs w:val="28"/>
          <w:lang w:eastAsia="ar-SA"/>
        </w:rPr>
        <w:t>Глава Администрации</w:t>
      </w:r>
    </w:p>
    <w:p w:rsidR="00BA4B37" w:rsidRDefault="00BA4B37" w:rsidP="00BA4B37">
      <w:pPr>
        <w:suppressAutoHyphens/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 w:rsidRPr="00013339">
        <w:rPr>
          <w:rFonts w:ascii="Times New Roman" w:eastAsia="SimSun" w:hAnsi="Times New Roman"/>
          <w:sz w:val="28"/>
          <w:szCs w:val="28"/>
          <w:lang w:eastAsia="ar-SA"/>
        </w:rPr>
        <w:t>Ермаковского сельского поселения                                                 Е.В. Калашников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32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4CB3" w:rsidRDefault="00B83323" w:rsidP="00CB4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</w:t>
      </w:r>
    </w:p>
    <w:p w:rsidR="00B83323" w:rsidRPr="00B83323" w:rsidRDefault="00CB4CB3" w:rsidP="00CB4C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от </w:t>
      </w:r>
      <w:r w:rsidR="00CB4CB3">
        <w:rPr>
          <w:rFonts w:ascii="Times New Roman" w:hAnsi="Times New Roman" w:cs="Times New Roman"/>
          <w:sz w:val="28"/>
          <w:szCs w:val="28"/>
        </w:rPr>
        <w:t>07</w:t>
      </w:r>
      <w:r w:rsidRPr="00B83323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CB4CB3">
        <w:rPr>
          <w:rFonts w:ascii="Times New Roman" w:hAnsi="Times New Roman" w:cs="Times New Roman"/>
          <w:sz w:val="28"/>
          <w:szCs w:val="28"/>
        </w:rPr>
        <w:t>22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ПОРЯДОК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принятия решений о предоставлении субсидий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или об осуществлении бюджетных инвестиций на подготовку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и проведение его технологического и ценового аудита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принятия решений: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1.1. О предоставлении субсидий из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CB4CB3" w:rsidRPr="00B83323" w:rsidRDefault="00B83323" w:rsidP="00CB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 и проведение его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технологического и ценового аудита в отношении объектов капитального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строительства, которые находятся (будут находиться) в собственности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(далее – объекты капитального строительства), в случае,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если подготовка такого обоснования является обязательной в соответствии с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(далее – субсидии).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1.2. Об осуществлении бюджетных инвестиций из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="004A18AC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Pr="00B83323">
        <w:rPr>
          <w:rFonts w:ascii="Times New Roman" w:hAnsi="Times New Roman" w:cs="Times New Roman"/>
          <w:sz w:val="28"/>
          <w:szCs w:val="28"/>
        </w:rPr>
        <w:t>учреждениям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 подготовку обоснования инвестиций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проведение его технологического и ценового аудита в отношении объектов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в случае, если подготовка такого обоснования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является обязательной в соответствии с законодательством Российской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Федерации (далее – бюджетные инвестиции).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Решение о предоставлении субсидии или об осуществлении бюджетных</w:t>
      </w:r>
    </w:p>
    <w:p w:rsidR="00CB4CB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инвестиций (далее также – решения) оформляется </w:t>
      </w:r>
      <w:r w:rsidRPr="00033751">
        <w:rPr>
          <w:rFonts w:ascii="Times New Roman" w:hAnsi="Times New Roman" w:cs="Times New Roman"/>
          <w:sz w:val="28"/>
          <w:szCs w:val="28"/>
        </w:rPr>
        <w:t>распоряжением</w:t>
      </w:r>
      <w:r w:rsidR="00033751">
        <w:rPr>
          <w:rFonts w:ascii="Times New Roman" w:hAnsi="Times New Roman" w:cs="Times New Roman"/>
          <w:sz w:val="28"/>
          <w:szCs w:val="28"/>
        </w:rPr>
        <w:t xml:space="preserve"> а</w:t>
      </w:r>
      <w:r w:rsidRPr="00B833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поселения.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Инициатором подготовки проектов решений о предоставлении субсидии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или об осуществлении бюджетных инвестиций выступает </w:t>
      </w:r>
      <w:r w:rsidR="00CB4CB3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сельского поселения, являющаяся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рамках которой планируется предоставление субсидий или осуществление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бюджетных инвестиций (далее – ответственный исполнитель).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4. Ответственный исполнитель согласовывает проект решения с главным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 бюджета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ответственным за реализацию мероприятий соответствующей муниципальной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B4CB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(далее – главный распорядитель), в случае, если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ответственный исполнитель не является одновременно главным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распорядителем.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5. В проект решения может быть включено несколько объектов</w:t>
      </w:r>
      <w:r w:rsidR="00CB4CB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одного учреждения, относящихся к одному мероприятию муниципальной программы</w:t>
      </w:r>
      <w:r w:rsidR="00CB4CB3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="00CB4CB3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или одной сфере деятельности главного распорядителя.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 Проект решения должен содержать следующую информацию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отношении каждого объекта капитального строительства: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6.1. Наименование объекта капитального строительства.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6.2. Направление инвестирования (строительство, реконструкция,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том числе с элементами реставрации, техническое перевооружение).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6.3. Наименование главного распорядителя.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lastRenderedPageBreak/>
        <w:t>6.4. Наименование муниципального заказчика (заказчика).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6.5. Мощность (прирост мощности) объекта капитального строительства,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подлежащая вводу в эксплуатацию.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6.6. Срок подготовки обоснования инвестиций и проведения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его технологического и ценового аудита.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6.7. Общий (предельный) размер субсидий (объем бюджетных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инвестиций) и его распределение по годам (в ценах соответствующих лет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реализации инвестиционного проекта).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7. При составлении проекта бюджета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финансовый год и плановый период ответственный исполнитель не позднее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1 июля текущего года направляет согласованный в установленном порядке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 главным распорядителем (в случае если ответственный исполнитель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не является одновременно главным распорядителем) одновременно в сектор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экономики, торговли и 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на согласование проект решения с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приложением подписанных руководителем ответственного исполнителя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(или уполномоченным им лицом):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пояснительной записки;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финансово-экономического обоснования;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тест-паспорта по форме, утверждаемой </w:t>
      </w:r>
      <w:r w:rsidR="00033751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содержащего краткую характеристику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объекта капитального строительства;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обоснования невозможности подготовки обоснования инвестиций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проведения его технологического и ценового аудита без предоставления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средств из бюджета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03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8. Сектор экономики, торговли и 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033751"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рассматривает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проект решения в течение 15 рабочих дней со дня его поступления.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 Согласование сектором экономики, торговли и предпринимательства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 Тацинского района проекта решения производится с учетом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следующих критериев:</w:t>
      </w:r>
    </w:p>
    <w:p w:rsidR="00B83323" w:rsidRPr="0079121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9.1. Наличие четко сформулированной цели создания объекта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капитального строительства с определением количественного показателя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(показателей) результатов его строительства (реконструкции).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9.2. Соответствие цели создания объекта капитального строительства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целям и задачам, определенным в муниципальных программах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стратегии социально-экономического развития Тацинского района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9.3. Наличие поручений и указаний Президента Российской Федерации,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Правительства Российской Федерации, Губернатора Ростовской области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 Правительства Ростовской области.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9.4. Комплексный подход к реализации конкретной проблемы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при создании объекта капитального строительства во взаимосвязи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 мероприятиями, реализуемыми в рамках муниципальных программ</w:t>
      </w:r>
      <w:r w:rsidR="004A18AC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9.5. Влияние создания объекта капитального строительства на комплексное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развитие территории Тацинского района.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9.6. Обоснование потребности в продукции (работах и услугах),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создаваемой в результате создания объекта капитального строительства.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10. Процедура согласования и рассмотрения проекта решения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 приложенных к нему документов, предусмотренная пунктами 4, 7 – 9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 w:rsidRPr="00B83323">
        <w:rPr>
          <w:rFonts w:ascii="Times New Roman" w:hAnsi="Times New Roman" w:cs="Times New Roman"/>
          <w:sz w:val="28"/>
          <w:szCs w:val="28"/>
        </w:rPr>
        <w:lastRenderedPageBreak/>
        <w:t>до начала процедуры подготовки проекта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порядке, установленном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Регламентом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После согласования проекта решения с сектором экономики, торговли и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 w:rsidR="00033751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B83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обеспечивает подготовку соответствующего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порядке,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установленном Регламентом Администрации </w:t>
      </w:r>
      <w:r w:rsidR="004A18A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11. Внесение изменений в решение осуществляется в порядке,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установленном настоящим Порядком для его принятия.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Внесение изменений в решение не требуется в случае увеличения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в текущем финансовом году бюджетных ассигнований на предоставление субсидий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или на осуществление бюджетных инвестиций в размере, не превышающем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остатка не исполненных на 1 января текущего финансового года соответствующих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бюджетных обязательств, по основаниям, установленным бюджетным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без изменения установленных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решении данных о наименовании, направлении инвестирования, мощности,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стоимости, сроке ввода в эксплуатацию (приобретения) объекта капитального</w:t>
      </w:r>
      <w:r w:rsidR="004A18A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 или объекта недвижимого имущества.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3751" w:rsidRDefault="00033751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18AC" w:rsidRDefault="004A18AC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7C43" w:rsidRDefault="00967C4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FDC" w:rsidRDefault="00F96FDC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9121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</w:t>
      </w:r>
    </w:p>
    <w:p w:rsidR="00791213" w:rsidRPr="00B8332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213" w:rsidRDefault="00791213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83323">
        <w:rPr>
          <w:rFonts w:ascii="Times New Roman" w:hAnsi="Times New Roman" w:cs="Times New Roman"/>
          <w:sz w:val="28"/>
          <w:szCs w:val="28"/>
        </w:rPr>
        <w:t xml:space="preserve">.10.2022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CC68BD" w:rsidRPr="00B83323" w:rsidRDefault="00CC68BD" w:rsidP="00791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ПОРЯДОК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финансирования расходов,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связанных с подготовкой обоснования инвестиций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и проведением технологического и ценового аудита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обоснования инвестиций в отношении инвестиционных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проектов по созданию объектов капитального строительства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контрактов, предметом которых</w:t>
      </w:r>
      <w:r w:rsidR="00967C4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является одновременно выполнение работ по проектированию,</w:t>
      </w:r>
    </w:p>
    <w:p w:rsidR="00B83323" w:rsidRDefault="00B83323" w:rsidP="00CC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строительству и вводу в эксплуатацию объектов капитального строительства</w:t>
      </w:r>
    </w:p>
    <w:p w:rsidR="00967C43" w:rsidRPr="00B83323" w:rsidRDefault="00967C43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1. Финансирование расходов, связанных с подготовкой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и проведением технологического и ценового аудита обоснования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инвестиций в отношении инвестиционных проектов по созданию объектов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B83323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контрактов,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предметом которых является одновременно выполнение работ по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проектированию, строительству и вводу в эксплуатацию объектов капитального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строительства, осуществляется муниципальными</w:t>
      </w:r>
      <w:r w:rsidR="004A18AC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B8332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поселения.</w:t>
      </w:r>
    </w:p>
    <w:p w:rsidR="00CC68BD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2. Финансирование расходов, указанных в пункте 1 настоящего Порядка,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осуществляется в пределах объема бюджетных ассигнований, предусмотренных</w:t>
      </w:r>
      <w:r w:rsidR="00F96FDC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 на реализацию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CC68BD" w:rsidRPr="00B8332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8332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C68BD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4A18AC">
        <w:rPr>
          <w:rFonts w:ascii="Times New Roman" w:hAnsi="Times New Roman" w:cs="Times New Roman"/>
          <w:sz w:val="28"/>
          <w:szCs w:val="28"/>
        </w:rPr>
        <w:t>.</w:t>
      </w:r>
      <w:r w:rsidR="00CC68BD" w:rsidRPr="00B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23" w:rsidRPr="00B83323" w:rsidRDefault="00B83323" w:rsidP="00CC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23">
        <w:rPr>
          <w:rFonts w:ascii="Times New Roman" w:hAnsi="Times New Roman" w:cs="Times New Roman"/>
          <w:sz w:val="28"/>
          <w:szCs w:val="28"/>
        </w:rPr>
        <w:t>3. Финансирование расходов организациям, указанными в пункте 1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настоящего Порядка, осуществляется в соответствии с порядком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получателем средств</w:t>
      </w:r>
      <w:r w:rsidR="00CC68BD">
        <w:rPr>
          <w:rFonts w:ascii="Times New Roman" w:hAnsi="Times New Roman" w:cs="Times New Roman"/>
          <w:sz w:val="28"/>
          <w:szCs w:val="28"/>
        </w:rPr>
        <w:t xml:space="preserve"> </w:t>
      </w:r>
      <w:r w:rsidRPr="00B83323">
        <w:rPr>
          <w:rFonts w:ascii="Times New Roman" w:hAnsi="Times New Roman" w:cs="Times New Roman"/>
          <w:sz w:val="28"/>
          <w:szCs w:val="28"/>
        </w:rPr>
        <w:t xml:space="preserve">местного бюджета, установленным </w:t>
      </w:r>
      <w:r w:rsidR="004A18AC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="00CC68BD">
        <w:rPr>
          <w:rFonts w:ascii="Times New Roman" w:hAnsi="Times New Roman" w:cs="Times New Roman"/>
          <w:sz w:val="28"/>
          <w:szCs w:val="28"/>
        </w:rPr>
        <w:t>Администрации Ермаковского сельского поселения.</w:t>
      </w:r>
    </w:p>
    <w:sectPr w:rsidR="00B83323" w:rsidRPr="00B83323" w:rsidSect="00F96FDC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3"/>
    <w:rsid w:val="00004CD3"/>
    <w:rsid w:val="00017BB5"/>
    <w:rsid w:val="000209B7"/>
    <w:rsid w:val="0002578C"/>
    <w:rsid w:val="00033751"/>
    <w:rsid w:val="00042792"/>
    <w:rsid w:val="00054857"/>
    <w:rsid w:val="00060308"/>
    <w:rsid w:val="000772BF"/>
    <w:rsid w:val="000856D2"/>
    <w:rsid w:val="000923A2"/>
    <w:rsid w:val="00092575"/>
    <w:rsid w:val="00092865"/>
    <w:rsid w:val="0009287F"/>
    <w:rsid w:val="000A1CE0"/>
    <w:rsid w:val="000A420E"/>
    <w:rsid w:val="000B104D"/>
    <w:rsid w:val="000B1977"/>
    <w:rsid w:val="000C3AB5"/>
    <w:rsid w:val="000D05C0"/>
    <w:rsid w:val="000D271B"/>
    <w:rsid w:val="000D4466"/>
    <w:rsid w:val="000E291E"/>
    <w:rsid w:val="000E6BFE"/>
    <w:rsid w:val="000F38F5"/>
    <w:rsid w:val="000F6C05"/>
    <w:rsid w:val="00111458"/>
    <w:rsid w:val="001129E6"/>
    <w:rsid w:val="0012555F"/>
    <w:rsid w:val="00126F05"/>
    <w:rsid w:val="00136331"/>
    <w:rsid w:val="00141A5A"/>
    <w:rsid w:val="00150FC9"/>
    <w:rsid w:val="00155190"/>
    <w:rsid w:val="00162BC4"/>
    <w:rsid w:val="001713E7"/>
    <w:rsid w:val="00173065"/>
    <w:rsid w:val="00175D83"/>
    <w:rsid w:val="00175EE1"/>
    <w:rsid w:val="00177835"/>
    <w:rsid w:val="0018454C"/>
    <w:rsid w:val="0018540C"/>
    <w:rsid w:val="00187D44"/>
    <w:rsid w:val="00191586"/>
    <w:rsid w:val="001A60FA"/>
    <w:rsid w:val="001B3270"/>
    <w:rsid w:val="001C10C7"/>
    <w:rsid w:val="001C1165"/>
    <w:rsid w:val="001D0301"/>
    <w:rsid w:val="001E507B"/>
    <w:rsid w:val="001F185B"/>
    <w:rsid w:val="001F322E"/>
    <w:rsid w:val="001F7723"/>
    <w:rsid w:val="0021304D"/>
    <w:rsid w:val="002139DA"/>
    <w:rsid w:val="00214E72"/>
    <w:rsid w:val="00227763"/>
    <w:rsid w:val="00235A7E"/>
    <w:rsid w:val="0023610D"/>
    <w:rsid w:val="00253510"/>
    <w:rsid w:val="00253511"/>
    <w:rsid w:val="00255EE1"/>
    <w:rsid w:val="002B4E91"/>
    <w:rsid w:val="002C3EC0"/>
    <w:rsid w:val="002C5318"/>
    <w:rsid w:val="002C586C"/>
    <w:rsid w:val="002D1388"/>
    <w:rsid w:val="002D4C34"/>
    <w:rsid w:val="002E3B8A"/>
    <w:rsid w:val="002F00C8"/>
    <w:rsid w:val="002F19A0"/>
    <w:rsid w:val="002F3F8C"/>
    <w:rsid w:val="00301BFD"/>
    <w:rsid w:val="00303D6D"/>
    <w:rsid w:val="00307C3D"/>
    <w:rsid w:val="00320545"/>
    <w:rsid w:val="00333EC4"/>
    <w:rsid w:val="003517BC"/>
    <w:rsid w:val="00353433"/>
    <w:rsid w:val="0036403B"/>
    <w:rsid w:val="00370331"/>
    <w:rsid w:val="00375ED4"/>
    <w:rsid w:val="00377D27"/>
    <w:rsid w:val="00382EC0"/>
    <w:rsid w:val="003A0981"/>
    <w:rsid w:val="003A7B80"/>
    <w:rsid w:val="003B0534"/>
    <w:rsid w:val="003C3651"/>
    <w:rsid w:val="003E32F0"/>
    <w:rsid w:val="00400927"/>
    <w:rsid w:val="00400A9A"/>
    <w:rsid w:val="00417BF3"/>
    <w:rsid w:val="00423989"/>
    <w:rsid w:val="00440E2C"/>
    <w:rsid w:val="00441175"/>
    <w:rsid w:val="00461990"/>
    <w:rsid w:val="0046294A"/>
    <w:rsid w:val="00470C19"/>
    <w:rsid w:val="00477D8C"/>
    <w:rsid w:val="00490396"/>
    <w:rsid w:val="0049271C"/>
    <w:rsid w:val="00496520"/>
    <w:rsid w:val="004A18AC"/>
    <w:rsid w:val="004A3813"/>
    <w:rsid w:val="004A5483"/>
    <w:rsid w:val="004A5E43"/>
    <w:rsid w:val="004A6C32"/>
    <w:rsid w:val="004C2290"/>
    <w:rsid w:val="004C2C36"/>
    <w:rsid w:val="004D3A94"/>
    <w:rsid w:val="004D56E9"/>
    <w:rsid w:val="004F4AED"/>
    <w:rsid w:val="005039B9"/>
    <w:rsid w:val="0050407F"/>
    <w:rsid w:val="00512984"/>
    <w:rsid w:val="00520C2D"/>
    <w:rsid w:val="005346A8"/>
    <w:rsid w:val="00545A55"/>
    <w:rsid w:val="00547BED"/>
    <w:rsid w:val="00574436"/>
    <w:rsid w:val="00580740"/>
    <w:rsid w:val="00594D28"/>
    <w:rsid w:val="005B44E7"/>
    <w:rsid w:val="005C190F"/>
    <w:rsid w:val="005C3228"/>
    <w:rsid w:val="005D0172"/>
    <w:rsid w:val="005D1D67"/>
    <w:rsid w:val="005E030C"/>
    <w:rsid w:val="00614703"/>
    <w:rsid w:val="00627F28"/>
    <w:rsid w:val="0063355D"/>
    <w:rsid w:val="00640FDB"/>
    <w:rsid w:val="00642792"/>
    <w:rsid w:val="00646A82"/>
    <w:rsid w:val="00650190"/>
    <w:rsid w:val="00660241"/>
    <w:rsid w:val="00677B99"/>
    <w:rsid w:val="0069216B"/>
    <w:rsid w:val="006969C1"/>
    <w:rsid w:val="006A6349"/>
    <w:rsid w:val="006A7373"/>
    <w:rsid w:val="006B5B3A"/>
    <w:rsid w:val="006C27BB"/>
    <w:rsid w:val="006C3BCC"/>
    <w:rsid w:val="006D09E9"/>
    <w:rsid w:val="006E050A"/>
    <w:rsid w:val="006E0C59"/>
    <w:rsid w:val="006E3D6E"/>
    <w:rsid w:val="006E714B"/>
    <w:rsid w:val="006F432A"/>
    <w:rsid w:val="00702375"/>
    <w:rsid w:val="007073F5"/>
    <w:rsid w:val="007129F7"/>
    <w:rsid w:val="007144FE"/>
    <w:rsid w:val="00714DDD"/>
    <w:rsid w:val="00724704"/>
    <w:rsid w:val="00724DAB"/>
    <w:rsid w:val="00732959"/>
    <w:rsid w:val="00737C98"/>
    <w:rsid w:val="0074487B"/>
    <w:rsid w:val="00790CF6"/>
    <w:rsid w:val="00791213"/>
    <w:rsid w:val="00793C45"/>
    <w:rsid w:val="0079418E"/>
    <w:rsid w:val="0079425F"/>
    <w:rsid w:val="007A727C"/>
    <w:rsid w:val="007C1067"/>
    <w:rsid w:val="007F1D4B"/>
    <w:rsid w:val="007F7B66"/>
    <w:rsid w:val="0080182D"/>
    <w:rsid w:val="00811056"/>
    <w:rsid w:val="0081158B"/>
    <w:rsid w:val="00821A06"/>
    <w:rsid w:val="008327DF"/>
    <w:rsid w:val="00833CDB"/>
    <w:rsid w:val="00876F79"/>
    <w:rsid w:val="008812A4"/>
    <w:rsid w:val="008939E3"/>
    <w:rsid w:val="00893C39"/>
    <w:rsid w:val="008A6088"/>
    <w:rsid w:val="008C35F4"/>
    <w:rsid w:val="008C7B8E"/>
    <w:rsid w:val="008D2A76"/>
    <w:rsid w:val="008D354E"/>
    <w:rsid w:val="008D64F3"/>
    <w:rsid w:val="008E1DB4"/>
    <w:rsid w:val="008E20B5"/>
    <w:rsid w:val="008E4F15"/>
    <w:rsid w:val="00904EDE"/>
    <w:rsid w:val="00907A36"/>
    <w:rsid w:val="00917B4F"/>
    <w:rsid w:val="00931A09"/>
    <w:rsid w:val="009330F8"/>
    <w:rsid w:val="00933F08"/>
    <w:rsid w:val="00941B40"/>
    <w:rsid w:val="00945A64"/>
    <w:rsid w:val="009663C7"/>
    <w:rsid w:val="00967C43"/>
    <w:rsid w:val="00973C6B"/>
    <w:rsid w:val="00980025"/>
    <w:rsid w:val="00982291"/>
    <w:rsid w:val="00983CD5"/>
    <w:rsid w:val="009857F9"/>
    <w:rsid w:val="00987E7F"/>
    <w:rsid w:val="009A3C73"/>
    <w:rsid w:val="009B77A7"/>
    <w:rsid w:val="009C1F0B"/>
    <w:rsid w:val="009D5F47"/>
    <w:rsid w:val="009F0DE0"/>
    <w:rsid w:val="00A0198D"/>
    <w:rsid w:val="00A10930"/>
    <w:rsid w:val="00A41DF4"/>
    <w:rsid w:val="00A511F1"/>
    <w:rsid w:val="00A530EA"/>
    <w:rsid w:val="00A53DFA"/>
    <w:rsid w:val="00A55464"/>
    <w:rsid w:val="00A56209"/>
    <w:rsid w:val="00A674A9"/>
    <w:rsid w:val="00A7344A"/>
    <w:rsid w:val="00A7720C"/>
    <w:rsid w:val="00AA03EB"/>
    <w:rsid w:val="00AA5796"/>
    <w:rsid w:val="00AA775A"/>
    <w:rsid w:val="00AB433F"/>
    <w:rsid w:val="00AB44E2"/>
    <w:rsid w:val="00AC65E9"/>
    <w:rsid w:val="00AD0B30"/>
    <w:rsid w:val="00AE0C21"/>
    <w:rsid w:val="00AE4602"/>
    <w:rsid w:val="00AE48CF"/>
    <w:rsid w:val="00AE4CA9"/>
    <w:rsid w:val="00AF54BE"/>
    <w:rsid w:val="00B132DD"/>
    <w:rsid w:val="00B142E8"/>
    <w:rsid w:val="00B21FF4"/>
    <w:rsid w:val="00B24DF7"/>
    <w:rsid w:val="00B31CE0"/>
    <w:rsid w:val="00B352AE"/>
    <w:rsid w:val="00B35DAF"/>
    <w:rsid w:val="00B36C0A"/>
    <w:rsid w:val="00B409E7"/>
    <w:rsid w:val="00B45054"/>
    <w:rsid w:val="00B54F1C"/>
    <w:rsid w:val="00B56AAC"/>
    <w:rsid w:val="00B629B1"/>
    <w:rsid w:val="00B66BD9"/>
    <w:rsid w:val="00B76BEE"/>
    <w:rsid w:val="00B770B8"/>
    <w:rsid w:val="00B83323"/>
    <w:rsid w:val="00BA4118"/>
    <w:rsid w:val="00BA4B37"/>
    <w:rsid w:val="00BA6B2E"/>
    <w:rsid w:val="00BC119C"/>
    <w:rsid w:val="00BC265C"/>
    <w:rsid w:val="00BC55D3"/>
    <w:rsid w:val="00BC78AA"/>
    <w:rsid w:val="00BD72B4"/>
    <w:rsid w:val="00BE1B28"/>
    <w:rsid w:val="00BE3772"/>
    <w:rsid w:val="00BE6EC3"/>
    <w:rsid w:val="00BF439F"/>
    <w:rsid w:val="00C01536"/>
    <w:rsid w:val="00C11FDF"/>
    <w:rsid w:val="00C121E0"/>
    <w:rsid w:val="00C607DC"/>
    <w:rsid w:val="00C63A94"/>
    <w:rsid w:val="00C64017"/>
    <w:rsid w:val="00C664FB"/>
    <w:rsid w:val="00C66D22"/>
    <w:rsid w:val="00C8160A"/>
    <w:rsid w:val="00C822DB"/>
    <w:rsid w:val="00C87B4A"/>
    <w:rsid w:val="00C929BF"/>
    <w:rsid w:val="00C95582"/>
    <w:rsid w:val="00C96EED"/>
    <w:rsid w:val="00CA6B90"/>
    <w:rsid w:val="00CB4CB3"/>
    <w:rsid w:val="00CC0B13"/>
    <w:rsid w:val="00CC3294"/>
    <w:rsid w:val="00CC68BD"/>
    <w:rsid w:val="00CC7319"/>
    <w:rsid w:val="00D020C9"/>
    <w:rsid w:val="00D04824"/>
    <w:rsid w:val="00D05250"/>
    <w:rsid w:val="00D11952"/>
    <w:rsid w:val="00D3634A"/>
    <w:rsid w:val="00D513C5"/>
    <w:rsid w:val="00D53738"/>
    <w:rsid w:val="00D54D4C"/>
    <w:rsid w:val="00D61D7F"/>
    <w:rsid w:val="00D65FBE"/>
    <w:rsid w:val="00D66BEF"/>
    <w:rsid w:val="00D71EF8"/>
    <w:rsid w:val="00D738F9"/>
    <w:rsid w:val="00D76B01"/>
    <w:rsid w:val="00D82ACB"/>
    <w:rsid w:val="00DB537A"/>
    <w:rsid w:val="00DC1A5A"/>
    <w:rsid w:val="00DC770B"/>
    <w:rsid w:val="00DE137C"/>
    <w:rsid w:val="00DE2AB4"/>
    <w:rsid w:val="00DF100E"/>
    <w:rsid w:val="00DF7754"/>
    <w:rsid w:val="00E01488"/>
    <w:rsid w:val="00E244BA"/>
    <w:rsid w:val="00E43B64"/>
    <w:rsid w:val="00E504FA"/>
    <w:rsid w:val="00E5568B"/>
    <w:rsid w:val="00E602B7"/>
    <w:rsid w:val="00E635A6"/>
    <w:rsid w:val="00E77AC4"/>
    <w:rsid w:val="00E8049E"/>
    <w:rsid w:val="00EA3A7D"/>
    <w:rsid w:val="00EB6730"/>
    <w:rsid w:val="00EC57EF"/>
    <w:rsid w:val="00EC7E0A"/>
    <w:rsid w:val="00ED34F8"/>
    <w:rsid w:val="00EE122C"/>
    <w:rsid w:val="00EF0050"/>
    <w:rsid w:val="00EF4729"/>
    <w:rsid w:val="00F0500D"/>
    <w:rsid w:val="00F1512C"/>
    <w:rsid w:val="00F15198"/>
    <w:rsid w:val="00F453E7"/>
    <w:rsid w:val="00F474BC"/>
    <w:rsid w:val="00F50848"/>
    <w:rsid w:val="00F61431"/>
    <w:rsid w:val="00F61469"/>
    <w:rsid w:val="00F65FCF"/>
    <w:rsid w:val="00F675F4"/>
    <w:rsid w:val="00F72281"/>
    <w:rsid w:val="00F87814"/>
    <w:rsid w:val="00F93E98"/>
    <w:rsid w:val="00F96FDC"/>
    <w:rsid w:val="00FA0773"/>
    <w:rsid w:val="00FA1C5B"/>
    <w:rsid w:val="00FA4B4E"/>
    <w:rsid w:val="00FB02AC"/>
    <w:rsid w:val="00FB2954"/>
    <w:rsid w:val="00FB361C"/>
    <w:rsid w:val="00FC1709"/>
    <w:rsid w:val="00FC3D10"/>
    <w:rsid w:val="00FD290B"/>
    <w:rsid w:val="00FE13AE"/>
    <w:rsid w:val="00FE2419"/>
    <w:rsid w:val="00FE3640"/>
    <w:rsid w:val="00FE47E8"/>
    <w:rsid w:val="00FE7022"/>
    <w:rsid w:val="00FE720B"/>
    <w:rsid w:val="00FF0C36"/>
    <w:rsid w:val="00FF30E9"/>
    <w:rsid w:val="00FF31BC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1CF7-9BF0-40D4-88E7-085134A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5</cp:revision>
  <cp:lastPrinted>2022-10-13T07:31:00Z</cp:lastPrinted>
  <dcterms:created xsi:type="dcterms:W3CDTF">2022-10-13T08:04:00Z</dcterms:created>
  <dcterms:modified xsi:type="dcterms:W3CDTF">2022-11-08T07:04:00Z</dcterms:modified>
</cp:coreProperties>
</file>