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2" w:rsidRPr="008B77E2" w:rsidRDefault="008B77E2" w:rsidP="008B7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3A84" w:rsidRPr="002C587D" w:rsidRDefault="007E3A84" w:rsidP="007E3A8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66750"/>
            <wp:effectExtent l="19050" t="0" r="9525" b="0"/>
            <wp:docPr id="1" name="Рисунок 1" descr="Описание: Описание: 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84" w:rsidRPr="002C587D" w:rsidRDefault="007E3A84" w:rsidP="007E3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587D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7E3A84" w:rsidRPr="002C587D" w:rsidRDefault="007E3A84" w:rsidP="007E3A8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587D">
        <w:rPr>
          <w:rFonts w:ascii="Times New Roman" w:eastAsia="Times New Roman" w:hAnsi="Times New Roman"/>
          <w:sz w:val="28"/>
          <w:szCs w:val="28"/>
        </w:rPr>
        <w:t>РОСТОВСКАЯ ОБЛАСТЬ ТАЦИНСКИЙ РАЙОН</w:t>
      </w:r>
    </w:p>
    <w:p w:rsidR="007E3A84" w:rsidRPr="002C587D" w:rsidRDefault="007E3A84" w:rsidP="007E3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587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7E3A84" w:rsidRPr="002C587D" w:rsidRDefault="007E3A84" w:rsidP="007E3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587D">
        <w:rPr>
          <w:rFonts w:ascii="Times New Roman" w:eastAsia="Times New Roman" w:hAnsi="Times New Roman"/>
          <w:sz w:val="28"/>
          <w:szCs w:val="28"/>
        </w:rPr>
        <w:t>«ЕРМАКОВСКОЕ СЕЛЬСКОЕ ПОСЕЛЕНИЕ»</w:t>
      </w:r>
    </w:p>
    <w:p w:rsidR="007E3A84" w:rsidRDefault="007E3A84" w:rsidP="007E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АДМИНИСТРАЦИЯ  ЕРМАКОВСКОГО СЕЛЬСКОГО</w:t>
      </w:r>
      <w:r w:rsidRPr="002C587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ПОСЕЛЕНИЯ</w:t>
      </w:r>
      <w:r w:rsidRPr="001455A4">
        <w:rPr>
          <w:rFonts w:ascii="Times New Roman" w:hAnsi="Times New Roman"/>
          <w:b/>
          <w:sz w:val="28"/>
          <w:szCs w:val="28"/>
        </w:rPr>
        <w:t xml:space="preserve"> </w:t>
      </w:r>
    </w:p>
    <w:p w:rsidR="007E3A84" w:rsidRDefault="007E3A84" w:rsidP="007E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5A4" w:rsidRPr="001455A4" w:rsidRDefault="001455A4" w:rsidP="007E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A4">
        <w:rPr>
          <w:rFonts w:ascii="Times New Roman" w:hAnsi="Times New Roman"/>
          <w:b/>
          <w:sz w:val="28"/>
          <w:szCs w:val="28"/>
        </w:rPr>
        <w:t>ПОСТАНОВЛЕНИЕ</w:t>
      </w:r>
    </w:p>
    <w:p w:rsidR="001455A4" w:rsidRPr="001455A4" w:rsidRDefault="001455A4" w:rsidP="001455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5A4" w:rsidRPr="001455A4" w:rsidRDefault="007E3A84" w:rsidP="001455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 2018 года</w:t>
      </w:r>
      <w:r w:rsidR="001455A4" w:rsidRPr="001455A4">
        <w:rPr>
          <w:rFonts w:ascii="Times New Roman" w:hAnsi="Times New Roman"/>
          <w:sz w:val="28"/>
          <w:szCs w:val="28"/>
        </w:rPr>
        <w:t xml:space="preserve">   </w:t>
      </w:r>
      <w:r w:rsidR="001455A4">
        <w:rPr>
          <w:rFonts w:ascii="Times New Roman" w:hAnsi="Times New Roman"/>
          <w:sz w:val="28"/>
          <w:szCs w:val="28"/>
        </w:rPr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55A4" w:rsidRPr="001455A4">
        <w:rPr>
          <w:rFonts w:ascii="Times New Roman" w:hAnsi="Times New Roman"/>
          <w:sz w:val="28"/>
          <w:szCs w:val="28"/>
        </w:rPr>
        <w:t>34                                   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1455A4" w:rsidRPr="001455A4">
        <w:rPr>
          <w:rFonts w:ascii="Times New Roman" w:hAnsi="Times New Roman"/>
          <w:sz w:val="28"/>
          <w:szCs w:val="28"/>
        </w:rPr>
        <w:t>Ермаковская</w:t>
      </w:r>
    </w:p>
    <w:p w:rsidR="001455A4" w:rsidRPr="001455A4" w:rsidRDefault="001455A4" w:rsidP="001455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>Об утверждении</w:t>
      </w:r>
      <w:r w:rsidRPr="001455A4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отчета </w:t>
      </w:r>
      <w:r w:rsidRPr="001455A4">
        <w:rPr>
          <w:rFonts w:ascii="Times New Roman" w:hAnsi="Times New Roman"/>
          <w:color w:val="000000"/>
          <w:spacing w:val="-1"/>
          <w:sz w:val="28"/>
          <w:szCs w:val="28"/>
        </w:rPr>
        <w:t>о финансировании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A4">
        <w:rPr>
          <w:rFonts w:ascii="Times New Roman" w:hAnsi="Times New Roman"/>
          <w:color w:val="000000"/>
          <w:spacing w:val="-1"/>
          <w:sz w:val="28"/>
          <w:szCs w:val="28"/>
        </w:rPr>
        <w:t xml:space="preserve">и освоении проводимых программных 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color w:val="000000"/>
          <w:spacing w:val="-1"/>
          <w:sz w:val="28"/>
          <w:szCs w:val="28"/>
        </w:rPr>
        <w:t xml:space="preserve">мероприятий </w:t>
      </w:r>
      <w:r w:rsidRPr="001455A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 xml:space="preserve">Ермаковского сельского поселения 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 xml:space="preserve">«Управление муниципальными финансами», принятую 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>постановлением Администрации Ермаковского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>сельского поселения от 27.09.2013 № 129</w:t>
      </w:r>
    </w:p>
    <w:p w:rsidR="001455A4" w:rsidRPr="001455A4" w:rsidRDefault="001455A4" w:rsidP="007E3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5A4" w:rsidRPr="001455A4" w:rsidRDefault="001455A4" w:rsidP="007E3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>Во исполнение постановления Администрации Ермаковского сельск</w:t>
      </w:r>
      <w:r w:rsidRPr="001455A4">
        <w:rPr>
          <w:rFonts w:ascii="Times New Roman" w:hAnsi="Times New Roman"/>
          <w:sz w:val="28"/>
          <w:szCs w:val="28"/>
        </w:rPr>
        <w:t>о</w:t>
      </w:r>
      <w:r w:rsidRPr="001455A4">
        <w:rPr>
          <w:rFonts w:ascii="Times New Roman" w:hAnsi="Times New Roman"/>
          <w:sz w:val="28"/>
          <w:szCs w:val="28"/>
        </w:rPr>
        <w:t>го поселения от 09.08.2013г. № 104 «Об утверждении Порядка разработки, реализации и оценки эффективности муниципальных программ Ермаковск</w:t>
      </w:r>
      <w:r w:rsidRPr="001455A4">
        <w:rPr>
          <w:rFonts w:ascii="Times New Roman" w:hAnsi="Times New Roman"/>
          <w:sz w:val="28"/>
          <w:szCs w:val="28"/>
        </w:rPr>
        <w:t>о</w:t>
      </w:r>
      <w:r w:rsidRPr="001455A4">
        <w:rPr>
          <w:rFonts w:ascii="Times New Roman" w:hAnsi="Times New Roman"/>
          <w:sz w:val="28"/>
          <w:szCs w:val="28"/>
        </w:rPr>
        <w:t>го сельского поселения» №105 «Об утверждении Методических рекоменд</w:t>
      </w:r>
      <w:r w:rsidRPr="001455A4">
        <w:rPr>
          <w:rFonts w:ascii="Times New Roman" w:hAnsi="Times New Roman"/>
          <w:sz w:val="28"/>
          <w:szCs w:val="28"/>
        </w:rPr>
        <w:t>а</w:t>
      </w:r>
      <w:r w:rsidRPr="001455A4">
        <w:rPr>
          <w:rFonts w:ascii="Times New Roman" w:hAnsi="Times New Roman"/>
          <w:sz w:val="28"/>
          <w:szCs w:val="28"/>
        </w:rPr>
        <w:t>ций по разработке и реализации муниципальных программ Ермаковского сельского поселения», руководствуясь ст. 30 Устава муниципального образ</w:t>
      </w:r>
      <w:r w:rsidRPr="001455A4">
        <w:rPr>
          <w:rFonts w:ascii="Times New Roman" w:hAnsi="Times New Roman"/>
          <w:sz w:val="28"/>
          <w:szCs w:val="28"/>
        </w:rPr>
        <w:t>о</w:t>
      </w:r>
      <w:r w:rsidRPr="001455A4">
        <w:rPr>
          <w:rFonts w:ascii="Times New Roman" w:hAnsi="Times New Roman"/>
          <w:sz w:val="28"/>
          <w:szCs w:val="28"/>
        </w:rPr>
        <w:t>вания «Ер</w:t>
      </w:r>
      <w:r w:rsidR="007E3A84">
        <w:rPr>
          <w:rFonts w:ascii="Times New Roman" w:hAnsi="Times New Roman"/>
          <w:sz w:val="28"/>
          <w:szCs w:val="28"/>
        </w:rPr>
        <w:t xml:space="preserve">маковское сельское поселение», </w:t>
      </w:r>
    </w:p>
    <w:p w:rsidR="001455A4" w:rsidRPr="001455A4" w:rsidRDefault="001455A4" w:rsidP="007E3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5A4" w:rsidRDefault="001455A4" w:rsidP="007E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A4">
        <w:rPr>
          <w:rFonts w:ascii="Times New Roman" w:hAnsi="Times New Roman"/>
          <w:b/>
          <w:sz w:val="28"/>
          <w:szCs w:val="28"/>
        </w:rPr>
        <w:t>ПОСТАНОВЛЯЮ:</w:t>
      </w:r>
    </w:p>
    <w:p w:rsidR="007E3A84" w:rsidRPr="001455A4" w:rsidRDefault="007E3A84" w:rsidP="007E3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5A4" w:rsidRPr="001455A4" w:rsidRDefault="001455A4" w:rsidP="007E3A8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>Утвердить</w:t>
      </w:r>
      <w:r w:rsidRPr="001455A4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отчет «</w:t>
      </w:r>
      <w:r w:rsidRPr="001455A4">
        <w:rPr>
          <w:rFonts w:ascii="Times New Roman" w:hAnsi="Times New Roman"/>
          <w:sz w:val="28"/>
          <w:szCs w:val="28"/>
        </w:rPr>
        <w:t>О ходе реализации работ по Муниципальной пр</w:t>
      </w:r>
      <w:r w:rsidRPr="001455A4">
        <w:rPr>
          <w:rFonts w:ascii="Times New Roman" w:hAnsi="Times New Roman"/>
          <w:sz w:val="28"/>
          <w:szCs w:val="28"/>
        </w:rPr>
        <w:t>о</w:t>
      </w:r>
      <w:r w:rsidRPr="001455A4">
        <w:rPr>
          <w:rFonts w:ascii="Times New Roman" w:hAnsi="Times New Roman"/>
          <w:sz w:val="28"/>
          <w:szCs w:val="28"/>
        </w:rPr>
        <w:t>грамме Ермаковского сельского поселения «Управление муниц</w:t>
      </w:r>
      <w:r w:rsidRPr="001455A4">
        <w:rPr>
          <w:rFonts w:ascii="Times New Roman" w:hAnsi="Times New Roman"/>
          <w:sz w:val="28"/>
          <w:szCs w:val="28"/>
        </w:rPr>
        <w:t>и</w:t>
      </w:r>
      <w:r w:rsidRPr="001455A4">
        <w:rPr>
          <w:rFonts w:ascii="Times New Roman" w:hAnsi="Times New Roman"/>
          <w:sz w:val="28"/>
          <w:szCs w:val="28"/>
        </w:rPr>
        <w:t>пальными финансами»</w:t>
      </w:r>
      <w:r w:rsidRPr="001455A4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результатам за 2017 год»</w:t>
      </w:r>
      <w:r w:rsidRPr="001455A4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1455A4" w:rsidRPr="001455A4" w:rsidRDefault="001455A4" w:rsidP="007E3A8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>Сектору экономики и финансов Администрации Ермаковского сел</w:t>
      </w:r>
      <w:r w:rsidRPr="001455A4">
        <w:rPr>
          <w:rFonts w:ascii="Times New Roman" w:hAnsi="Times New Roman"/>
          <w:sz w:val="28"/>
          <w:szCs w:val="28"/>
        </w:rPr>
        <w:t>ь</w:t>
      </w:r>
      <w:r w:rsidRPr="001455A4">
        <w:rPr>
          <w:rFonts w:ascii="Times New Roman" w:hAnsi="Times New Roman"/>
          <w:sz w:val="28"/>
          <w:szCs w:val="28"/>
        </w:rPr>
        <w:t>ского поселения разместить годовой отчет на интернет-сайте (стр</w:t>
      </w:r>
      <w:r w:rsidRPr="001455A4">
        <w:rPr>
          <w:rFonts w:ascii="Times New Roman" w:hAnsi="Times New Roman"/>
          <w:sz w:val="28"/>
          <w:szCs w:val="28"/>
        </w:rPr>
        <w:t>а</w:t>
      </w:r>
      <w:r w:rsidRPr="001455A4">
        <w:rPr>
          <w:rFonts w:ascii="Times New Roman" w:hAnsi="Times New Roman"/>
          <w:sz w:val="28"/>
          <w:szCs w:val="28"/>
        </w:rPr>
        <w:t>нице) Администрации Ермаковского сельского поселения в соотве</w:t>
      </w:r>
      <w:r w:rsidRPr="001455A4">
        <w:rPr>
          <w:rFonts w:ascii="Times New Roman" w:hAnsi="Times New Roman"/>
          <w:sz w:val="28"/>
          <w:szCs w:val="28"/>
        </w:rPr>
        <w:t>т</w:t>
      </w:r>
      <w:r w:rsidRPr="001455A4">
        <w:rPr>
          <w:rFonts w:ascii="Times New Roman" w:hAnsi="Times New Roman"/>
          <w:sz w:val="28"/>
          <w:szCs w:val="28"/>
        </w:rPr>
        <w:t>ствии с установленным порядком.</w:t>
      </w:r>
    </w:p>
    <w:p w:rsidR="001455A4" w:rsidRPr="001455A4" w:rsidRDefault="001455A4" w:rsidP="007E3A84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5A4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E3A84" w:rsidRDefault="007E3A84" w:rsidP="007E3A84">
      <w:pPr>
        <w:keepLines/>
        <w:tabs>
          <w:tab w:val="left" w:pos="88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3A84" w:rsidRDefault="007E3A84" w:rsidP="007E3A84">
      <w:pPr>
        <w:keepLines/>
        <w:tabs>
          <w:tab w:val="left" w:pos="88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455A4" w:rsidRPr="001455A4" w:rsidRDefault="001455A4" w:rsidP="007E3A84">
      <w:pPr>
        <w:keepLines/>
        <w:tabs>
          <w:tab w:val="left" w:pos="88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A4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 Администрации </w:t>
      </w:r>
    </w:p>
    <w:p w:rsidR="001455A4" w:rsidRPr="001455A4" w:rsidRDefault="001455A4" w:rsidP="007E3A84">
      <w:pPr>
        <w:keepLines/>
        <w:tabs>
          <w:tab w:val="left" w:pos="888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455A4">
        <w:rPr>
          <w:rFonts w:ascii="Times New Roman" w:hAnsi="Times New Roman"/>
          <w:color w:val="000000"/>
          <w:spacing w:val="-1"/>
          <w:sz w:val="28"/>
          <w:szCs w:val="28"/>
        </w:rPr>
        <w:t>Ермаковского сельского поселения                                     В.А.</w:t>
      </w:r>
      <w:r w:rsidR="007E3A8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455A4">
        <w:rPr>
          <w:rFonts w:ascii="Times New Roman" w:hAnsi="Times New Roman"/>
          <w:color w:val="000000"/>
          <w:spacing w:val="-1"/>
          <w:sz w:val="28"/>
          <w:szCs w:val="28"/>
        </w:rPr>
        <w:t>Кружилина</w:t>
      </w:r>
    </w:p>
    <w:p w:rsidR="001455A4" w:rsidRPr="001455A4" w:rsidRDefault="001455A4" w:rsidP="001455A4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455A4" w:rsidRPr="001455A4" w:rsidRDefault="001455A4" w:rsidP="001455A4">
      <w:pPr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3A84" w:rsidRDefault="007E3A84" w:rsidP="001455A4">
      <w:pPr>
        <w:pStyle w:val="23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455A4" w:rsidRPr="001455A4" w:rsidRDefault="001455A4" w:rsidP="001455A4">
      <w:pPr>
        <w:pStyle w:val="23"/>
        <w:ind w:left="5103" w:firstLine="0"/>
        <w:jc w:val="right"/>
        <w:rPr>
          <w:sz w:val="28"/>
          <w:szCs w:val="28"/>
        </w:rPr>
      </w:pPr>
      <w:r w:rsidRPr="001455A4">
        <w:rPr>
          <w:sz w:val="28"/>
          <w:szCs w:val="28"/>
        </w:rPr>
        <w:t>к постановлению</w:t>
      </w:r>
    </w:p>
    <w:p w:rsidR="001455A4" w:rsidRPr="001455A4" w:rsidRDefault="001455A4" w:rsidP="001455A4">
      <w:pPr>
        <w:pStyle w:val="23"/>
        <w:ind w:left="5103" w:firstLine="0"/>
        <w:jc w:val="right"/>
        <w:rPr>
          <w:sz w:val="28"/>
          <w:szCs w:val="28"/>
        </w:rPr>
      </w:pPr>
      <w:r w:rsidRPr="001455A4">
        <w:rPr>
          <w:sz w:val="28"/>
          <w:szCs w:val="28"/>
        </w:rPr>
        <w:t>Администрации Ермаковского сельского поселения от 23.04.2018г. №34</w:t>
      </w:r>
    </w:p>
    <w:p w:rsidR="001455A4" w:rsidRPr="001455A4" w:rsidRDefault="001455A4" w:rsidP="001455A4">
      <w:pPr>
        <w:pStyle w:val="23"/>
        <w:ind w:left="5103" w:firstLine="0"/>
        <w:rPr>
          <w:sz w:val="28"/>
          <w:szCs w:val="28"/>
        </w:rPr>
      </w:pPr>
    </w:p>
    <w:p w:rsidR="007E3A84" w:rsidRDefault="001455A4" w:rsidP="0014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8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455A4" w:rsidRPr="007E3A84" w:rsidRDefault="001455A4" w:rsidP="007E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84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муниципальной пр</w:t>
      </w:r>
      <w:r w:rsidRPr="007E3A84">
        <w:rPr>
          <w:rFonts w:ascii="Times New Roman" w:hAnsi="Times New Roman" w:cs="Times New Roman"/>
          <w:b/>
          <w:sz w:val="28"/>
          <w:szCs w:val="28"/>
        </w:rPr>
        <w:t>о</w:t>
      </w:r>
      <w:r w:rsidRPr="007E3A84">
        <w:rPr>
          <w:rFonts w:ascii="Times New Roman" w:hAnsi="Times New Roman" w:cs="Times New Roman"/>
          <w:b/>
          <w:sz w:val="28"/>
          <w:szCs w:val="28"/>
        </w:rPr>
        <w:t xml:space="preserve">граммы Ермаковского сельского поселения «Управление муниципальными </w:t>
      </w:r>
      <w:r w:rsidR="007E3A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E3A84">
        <w:rPr>
          <w:rFonts w:ascii="Times New Roman" w:hAnsi="Times New Roman" w:cs="Times New Roman"/>
          <w:b/>
          <w:sz w:val="28"/>
          <w:szCs w:val="28"/>
        </w:rPr>
        <w:t>фи</w:t>
      </w:r>
      <w:r w:rsidR="007E3A84">
        <w:rPr>
          <w:rFonts w:ascii="Times New Roman" w:hAnsi="Times New Roman" w:cs="Times New Roman"/>
          <w:b/>
          <w:sz w:val="28"/>
          <w:szCs w:val="28"/>
        </w:rPr>
        <w:t>нансами</w:t>
      </w:r>
      <w:r w:rsidRPr="007E3A84">
        <w:rPr>
          <w:rFonts w:ascii="Times New Roman" w:hAnsi="Times New Roman" w:cs="Times New Roman"/>
          <w:b/>
          <w:sz w:val="28"/>
          <w:szCs w:val="28"/>
        </w:rPr>
        <w:t>» за  2017 год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0857C7" w:rsidRDefault="00335A94" w:rsidP="0008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bookmarkStart w:id="0" w:name="Par37"/>
      <w:bookmarkEnd w:id="0"/>
      <w:r w:rsidRPr="000857C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1. Конкретные результаты, </w:t>
      </w:r>
      <w:r w:rsidRPr="000857C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>достигнутые за отчетный период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55A4" w:rsidRPr="001455A4" w:rsidRDefault="001455A4" w:rsidP="00145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5A4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</w:t>
      </w:r>
      <w:r w:rsidRPr="001455A4">
        <w:rPr>
          <w:rFonts w:ascii="Times New Roman" w:hAnsi="Times New Roman" w:cs="Times New Roman"/>
          <w:sz w:val="28"/>
          <w:szCs w:val="28"/>
        </w:rPr>
        <w:t>а</w:t>
      </w:r>
      <w:r w:rsidRPr="001455A4">
        <w:rPr>
          <w:rFonts w:ascii="Times New Roman" w:hAnsi="Times New Roman" w:cs="Times New Roman"/>
          <w:sz w:val="28"/>
          <w:szCs w:val="28"/>
        </w:rPr>
        <w:t>ми» утверждена постановлением администрации Ермаковского сельского п</w:t>
      </w:r>
      <w:r w:rsidRPr="001455A4">
        <w:rPr>
          <w:rFonts w:ascii="Times New Roman" w:hAnsi="Times New Roman" w:cs="Times New Roman"/>
          <w:sz w:val="28"/>
          <w:szCs w:val="28"/>
        </w:rPr>
        <w:t>о</w:t>
      </w:r>
      <w:r w:rsidRPr="001455A4">
        <w:rPr>
          <w:rFonts w:ascii="Times New Roman" w:hAnsi="Times New Roman" w:cs="Times New Roman"/>
          <w:sz w:val="28"/>
          <w:szCs w:val="28"/>
        </w:rPr>
        <w:t>селения от 27.09.2013 года №129.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Объем финансового обеспечения, предусмотренного на реализацию муниципальной программы, в 201</w:t>
      </w:r>
      <w:r w:rsidR="0023721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не предусмотрено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установленных целей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мы,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таких как 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беспечение долгосрочной сбалансированности и устойчив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бюджета, создание условий для эффективного управления муниципал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ными финансами, в отчетном периоде решались следующие задачи: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проведение эффективной бюджетной политики;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Реализация большинства основных мероприятий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граммы осуществляется на постоянной основе, сроки их окончания заплан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рованы на 2020 год, что объясняется «обеспечивающим» характером мун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ципальной программы, то есть ее ориентацией на создание общих для всех участников бюджетного процесса условий и механизмов реализации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пальных программ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через развитие прав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вого регулирования и методического обеспечения. </w:t>
      </w:r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Из общих результатов реализации муниципальной программы следует отм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тить следующие. </w:t>
      </w:r>
    </w:p>
    <w:p w:rsidR="00335A94" w:rsidRPr="00335A94" w:rsidRDefault="00DF29A7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35A94"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По результатам исполнения бюджета в 201</w:t>
      </w:r>
      <w:r w:rsidR="00237216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7</w:t>
      </w:r>
      <w:r w:rsidR="00335A94"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году достигнута полож</w:t>
      </w:r>
      <w:r w:rsidR="00335A94"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</w:t>
      </w:r>
      <w:r w:rsidR="00335A94"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тельная динамика по основным параметрам бюджета. </w:t>
      </w:r>
    </w:p>
    <w:p w:rsidR="00C860D7" w:rsidRDefault="00DF29A7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В целом за 201</w:t>
      </w:r>
      <w:r w:rsidR="0023721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консолидированный бюджет </w:t>
      </w:r>
      <w:r w:rsidR="001455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Ермаковского 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сел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ского пос</w:t>
      </w:r>
      <w:r w:rsidR="00F351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доходам исполнен в сумме 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8479,3</w:t>
      </w:r>
      <w:r w:rsidR="00685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или на 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98,9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 к плановым назначениям.  В части налоговых и неналоговых д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ходов поступления  составили 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6298,3</w:t>
      </w:r>
      <w:r w:rsidR="00685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или 100,</w:t>
      </w:r>
      <w:r w:rsidR="006857A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к плановым назначениям</w:t>
      </w:r>
      <w:r w:rsidR="006857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A94" w:rsidRPr="00335A94" w:rsidRDefault="00C860D7" w:rsidP="00C860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асходы конс</w:t>
      </w:r>
      <w:r w:rsidR="0047181D">
        <w:rPr>
          <w:rFonts w:ascii="Times New Roman" w:eastAsia="Calibri" w:hAnsi="Times New Roman" w:cs="Times New Roman"/>
          <w:sz w:val="28"/>
          <w:szCs w:val="28"/>
          <w:lang w:eastAsia="en-US"/>
        </w:rPr>
        <w:t>олидированного бюджета  за 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="00097A1A">
        <w:rPr>
          <w:rFonts w:ascii="Times New Roman" w:eastAsiaTheme="minorHAnsi" w:hAnsi="Times New Roman" w:cs="Times New Roman"/>
          <w:sz w:val="28"/>
          <w:szCs w:val="28"/>
          <w:lang w:eastAsia="en-US"/>
        </w:rPr>
        <w:t>10852,8</w:t>
      </w:r>
      <w:r w:rsidR="006857A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99,1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плановых назначений.</w:t>
      </w:r>
    </w:p>
    <w:p w:rsidR="00C1614C" w:rsidRPr="00C1614C" w:rsidRDefault="00C1614C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повышения эффективности бюджетных расходов, бюджет 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Ермако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сформирован для реализации мун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ципальных целевых программ. </w:t>
      </w:r>
    </w:p>
    <w:p w:rsidR="00335A94" w:rsidRPr="00335A94" w:rsidRDefault="00C1614C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реализацию данных программ в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4259,2</w:t>
      </w:r>
      <w:r w:rsidR="00685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тыс.руб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6857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97A1A">
        <w:rPr>
          <w:rFonts w:ascii="Times New Roman" w:eastAsia="Calibri" w:hAnsi="Times New Roman" w:cs="Times New Roman"/>
          <w:sz w:val="28"/>
          <w:szCs w:val="28"/>
          <w:lang w:eastAsia="en-US"/>
        </w:rPr>
        <w:t>9,2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всех осуществлённых расходов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достижения цели обеспечения долгосрочной сбалансирова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ности и устойчивости бюджета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одним из важных результатов реализации муниципальной программы стало принятие решения от 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5D61A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5D61A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857A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097A1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097A1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 и на плановый период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29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Задачи сбалансированности бюджета и нормативно-методического обеспечения бюджетного процесса решались в 201</w:t>
      </w:r>
      <w:r w:rsidR="00977E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путем внесения 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да изменений в решения  «О бюджете </w:t>
      </w:r>
      <w:r w:rsidR="00097A1A">
        <w:rPr>
          <w:rFonts w:ascii="Times New Roman" w:eastAsia="Times New Roman" w:hAnsi="Times New Roman" w:cs="Times New Roman"/>
          <w:kern w:val="2"/>
          <w:sz w:val="28"/>
          <w:szCs w:val="28"/>
        </w:rPr>
        <w:t>Ермаковского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цин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ского района на  201</w:t>
      </w:r>
      <w:r w:rsidR="00977E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 бюджетном процессе в </w:t>
      </w:r>
      <w:r w:rsidR="00097A1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Ермаковского 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сел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ском поселении»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D57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обеспечения открытости и прозрачности управления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пальными финансами принято решение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573E1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10D5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573E1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44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«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отчете об исполнении бюджета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 за 201</w:t>
      </w:r>
      <w:r w:rsidR="00977EC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610D5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».</w:t>
      </w:r>
    </w:p>
    <w:p w:rsidR="00335A94" w:rsidRPr="00335A94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 официальном интернет- сайте Администрации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Ермаковского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размещены материалы «Бюджет для граждан» по проектам решений.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Эффективное управление муниципальным долгом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способствовало обеспечению сбалансированности бюджета благодаря своевременному привлечению заемных средств и обеспечило бе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условное исполнение обязательств бюджета.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35A94" w:rsidRPr="00610D57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610D5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2. Результаты реализации основных </w:t>
      </w:r>
      <w:r w:rsidRPr="00610D5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>мероприятий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B72D8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муниципальной программой была запланирована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ция   основных мероприятий.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Все основные мероприятия, предусмотренные к реализации в отчетном году, реализованы в полном объеме. </w:t>
      </w:r>
    </w:p>
    <w:p w:rsidR="00356FF4" w:rsidRDefault="00356FF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Цели </w:t>
      </w:r>
      <w:r w:rsidR="00335A94"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программы 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1. 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Создание условий для обеспечения долгосрочной сбалансированн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и устойчивости местного бюджета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2. Формирование расходных обязательств с учетом их оптимизации и повышения эффективности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 Нормативное правовое регулирование бюджетного процесса, сво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BC5BAC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Утвержденные муниципальные программы легли в основу структуры решения от 2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C14F6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Обеспечение деятельности Администрации </w:t>
      </w:r>
      <w:r w:rsidR="0009338D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производилось в соответствии с утвержденной бюджетной сме</w:t>
      </w:r>
      <w:r w:rsidR="00C14F6B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той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на 201</w:t>
      </w:r>
      <w:r w:rsidR="00FB4D0E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год, принятыми бюджетными обязательствами и реализацией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плана-графика закупок на 201</w:t>
      </w:r>
      <w:r w:rsidR="00FB4D0E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год.</w:t>
      </w:r>
    </w:p>
    <w:p w:rsidR="00591083" w:rsidRPr="00335A94" w:rsidRDefault="00335A94" w:rsidP="00591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 xml:space="preserve">Управление муниципальным долгом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910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является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эффективное управление муниципальным долгом </w:t>
      </w:r>
      <w:r w:rsidR="0009338D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.</w:t>
      </w:r>
      <w:r w:rsidR="007E3A8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Обеспечение проведения единой политики муниципальных заимс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т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вований </w:t>
      </w:r>
      <w:r w:rsidR="0009338D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Ермаковского</w:t>
      </w:r>
      <w:r w:rsidR="00C14F6B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сельского</w:t>
      </w:r>
      <w:r w:rsidR="007E3A8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, управления муниципальным долгом </w:t>
      </w:r>
      <w:r w:rsidR="0009338D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Ермаковского</w:t>
      </w:r>
      <w:r w:rsidR="00C14F6B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сельского</w:t>
      </w:r>
      <w:r w:rsidR="007E3A8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в соответствии с Бюджетным к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дексом Российской Федерации».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На ход реализации муниципальной программы в части объема посту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ления налоговых доходов и исполнения плановых показателей, в том числе по показателю 1.1 «Объем налоговых и неналоговых доходов консолидир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ванного бюджета </w:t>
      </w:r>
      <w:r w:rsidR="0009338D">
        <w:rPr>
          <w:rFonts w:ascii="Times New Roman" w:eastAsia="Times New Roman" w:hAnsi="Times New Roman" w:cs="Times New Roman"/>
          <w:kern w:val="2"/>
          <w:sz w:val="28"/>
          <w:szCs w:val="28"/>
        </w:rPr>
        <w:t>Ермаковского</w:t>
      </w:r>
      <w:r w:rsidR="00C14F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» оказали влияние сл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дующие факторы: </w:t>
      </w:r>
    </w:p>
    <w:p w:rsidR="00F729F6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1B1DBA">
        <w:rPr>
          <w:rFonts w:ascii="Times New Roman" w:eastAsia="Calibri" w:hAnsi="Times New Roman" w:cs="Times New Roman"/>
          <w:sz w:val="28"/>
          <w:szCs w:val="28"/>
          <w:lang w:eastAsia="en-US"/>
        </w:rPr>
        <w:t>уменьшение доходов  связано с не поступлением  доходов от акцизов</w:t>
      </w:r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35A94" w:rsidRPr="00335A94" w:rsidRDefault="00F729F6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4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уменьшение доходов по НДФЛ,  снижен процент отчисления доходов в бюджет поселения с 10% до 6%.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1B1DBA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4. Сведения об использовании бюджетных 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 xml:space="preserve">ассигнований </w:t>
      </w:r>
      <w:r w:rsidR="00C351EC"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 внебюджетных средств на реализацию муниципальной программы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основных мероприятий, предусмотренных муниципал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ной программой, финансово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обеспечени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 не требовалось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18ED" w:rsidRPr="00335A94" w:rsidRDefault="004E18ED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1B1DBA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5. Сведения о достижении значений 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 xml:space="preserve">показателей (индикаторов) муниципальной программы, 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>подпрограмм муниципальной программы за 201</w:t>
      </w:r>
      <w:r w:rsidR="00FB4D0E"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7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год</w:t>
      </w:r>
    </w:p>
    <w:p w:rsidR="0000097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1B1DB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показателей (индикаторов) муниципальной програ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мы, по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всем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показателям (индикаторам) 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достигнуты  или перевыполнены з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планированные результаты.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1B1DBA">
        <w:rPr>
          <w:rFonts w:ascii="Times New Roman" w:eastAsia="Times New Roman" w:hAnsi="Times New Roman" w:cs="Times New Roman"/>
          <w:kern w:val="2"/>
          <w:sz w:val="28"/>
          <w:szCs w:val="28"/>
        </w:rPr>
        <w:t>пальной</w:t>
      </w:r>
      <w:r w:rsidR="007E3A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программы,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с обоснованием отклонений представлены в приложении  к отчету о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1B1DBA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6. Информация о внесенных 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>изменениях в муниципальную программу</w:t>
      </w:r>
    </w:p>
    <w:p w:rsidR="002E4BAB" w:rsidRPr="00335A94" w:rsidRDefault="002E4BAB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года в муниципальную программу изменения не внос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лись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1B1DBA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7. Результаты оценки эффективности реализации 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>муниципальной программы, в том числе бюджетной эффективности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3119"/>
      <w:bookmarkEnd w:id="1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пров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дена согласно соответствующей методике оценки, утвержденной постановл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нием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09338D">
        <w:rPr>
          <w:rFonts w:ascii="Times New Roman" w:eastAsia="Times New Roman" w:hAnsi="Times New Roman" w:cs="Times New Roman"/>
          <w:kern w:val="2"/>
          <w:sz w:val="28"/>
          <w:szCs w:val="28"/>
        </w:rPr>
        <w:t>Ермаковского</w:t>
      </w:r>
      <w:r w:rsidR="001B1DB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</w:t>
      </w:r>
      <w:r w:rsidR="007E3A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Оценка эффективности осуществлена на основе сопоставления: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значений целевых индикаторов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программы;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объемов расходов бюджета 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цию муниципальной программы; 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числа выполненных и планируемых мероприятий плана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ходе проведения оценки бюджетной эффективности установлено, что при реализации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достигнуты 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заданные результаты с использованием наименьшего объема средств</w:t>
      </w:r>
      <w:r w:rsidR="0000097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Вместе с тем все планируемые мероприятия плана реализации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 исполнены, что свидетельствует об эффективной ре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лизации муниципальной программы.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1B1DBA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Раздел 8. Результаты реализации мер </w:t>
      </w:r>
      <w:r w:rsidRPr="001B1DB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  <w:t>правового регулирования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течение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 проводилась работа по совершенствованию норм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тивной правовой базы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1B1DB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="007E3A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целях поддерж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ния устойчивого исполнения и сбалансированности основных показателей консолидированного бюджета </w:t>
      </w:r>
      <w:r w:rsidR="000933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Ермаковского</w:t>
      </w:r>
      <w:r w:rsidR="007E3A8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программы в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была обеспечена сбала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сированность бюджет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отсутствие просроченной кредиторской задолже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ности.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мер правового регулирования в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не предусмотрена</w:t>
      </w:r>
    </w:p>
    <w:p w:rsidR="00C351EC" w:rsidRPr="001B1DBA" w:rsidRDefault="00C351EC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335A94" w:rsidRPr="001B1DBA" w:rsidRDefault="00335A94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1B1DBA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Раздел 9. Предложения по дальнейшей </w:t>
      </w:r>
      <w:r w:rsidRPr="001B1DBA">
        <w:rPr>
          <w:rFonts w:ascii="Times New Roman" w:eastAsia="Calibri" w:hAnsi="Times New Roman" w:cs="Times New Roman"/>
          <w:b/>
          <w:kern w:val="2"/>
          <w:sz w:val="28"/>
          <w:szCs w:val="28"/>
        </w:rPr>
        <w:br/>
        <w:t>реализации муниципальной программы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Предложения по оптимизации бюджетных ассигнований в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Корректировка целевых показателей реализации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граммы не требуется.</w:t>
      </w:r>
    </w:p>
    <w:p w:rsidR="004F0F55" w:rsidRDefault="004F0F55" w:rsidP="004F0F55">
      <w:pPr>
        <w:ind w:left="9923"/>
        <w:jc w:val="center"/>
        <w:rPr>
          <w:sz w:val="24"/>
          <w:szCs w:val="24"/>
        </w:rPr>
        <w:sectPr w:rsidR="004F0F55" w:rsidSect="0009338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9338D" w:rsidRPr="00FA0137" w:rsidRDefault="0009338D" w:rsidP="00093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09338D" w:rsidRPr="00FA0137" w:rsidRDefault="0009338D" w:rsidP="00093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об индик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аторах муниципальной программы </w:t>
      </w: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и их значениях за 12 мес.201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09338D" w:rsidRPr="00FA0137" w:rsidRDefault="0009338D" w:rsidP="00093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4529" w:rsidRPr="00EE4529" w:rsidRDefault="00EE4529" w:rsidP="00EE45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4529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4856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6067"/>
        <w:gridCol w:w="1275"/>
        <w:gridCol w:w="1560"/>
        <w:gridCol w:w="1275"/>
        <w:gridCol w:w="1418"/>
        <w:gridCol w:w="2522"/>
      </w:tblGrid>
      <w:tr w:rsidR="00EE4529" w:rsidRPr="00EE4529" w:rsidTr="00166D1F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29" w:rsidRPr="00EE4529" w:rsidRDefault="00EE4529" w:rsidP="00EE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4529" w:rsidRPr="00EE4529" w:rsidTr="00166D1F">
        <w:trPr>
          <w:jc w:val="center"/>
        </w:trPr>
        <w:tc>
          <w:tcPr>
            <w:tcW w:w="14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</w:t>
            </w: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налоговых и неналоговых доходов консолидир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ванного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Ермаковского сельского поселения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6298,3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Доля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формируемых в рамках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Ермаковского сельского поселения</w:t>
            </w: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в общем объеме ра</w:t>
            </w: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ходов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F27EEC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F27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r w:rsidR="00F27EE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F27EEC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внесение проекта решения о бюджете поселения на очередной финансовый год т плановый п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риод и об отчете об исполнении бюджета поселения, в сроки, установленные БК РФ.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расходных обязательств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bookmarkStart w:id="2" w:name="_GoBack"/>
            <w:bookmarkEnd w:id="2"/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≥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529" w:rsidRPr="00EE4529" w:rsidTr="00166D1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2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29" w:rsidRPr="00EE4529" w:rsidRDefault="00EE4529" w:rsidP="00EE4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38D" w:rsidRPr="00EE4529" w:rsidRDefault="0009338D" w:rsidP="0009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338D" w:rsidRPr="00EE4529" w:rsidSect="00921CD9">
      <w:pgSz w:w="16838" w:h="11906" w:orient="landscape"/>
      <w:pgMar w:top="426" w:right="1134" w:bottom="851" w:left="1276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07" w:rsidRDefault="00495807" w:rsidP="001455A4">
      <w:pPr>
        <w:spacing w:after="0" w:line="240" w:lineRule="auto"/>
      </w:pPr>
      <w:r>
        <w:separator/>
      </w:r>
    </w:p>
  </w:endnote>
  <w:endnote w:type="continuationSeparator" w:id="1">
    <w:p w:rsidR="00495807" w:rsidRDefault="00495807" w:rsidP="001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07" w:rsidRDefault="00495807" w:rsidP="001455A4">
      <w:pPr>
        <w:spacing w:after="0" w:line="240" w:lineRule="auto"/>
      </w:pPr>
      <w:r>
        <w:separator/>
      </w:r>
    </w:p>
  </w:footnote>
  <w:footnote w:type="continuationSeparator" w:id="1">
    <w:p w:rsidR="00495807" w:rsidRDefault="00495807" w:rsidP="0014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64"/>
    <w:multiLevelType w:val="hybridMultilevel"/>
    <w:tmpl w:val="7714B454"/>
    <w:lvl w:ilvl="0" w:tplc="8BB6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CFC"/>
    <w:rsid w:val="00000974"/>
    <w:rsid w:val="00002899"/>
    <w:rsid w:val="000033ED"/>
    <w:rsid w:val="000038DC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857C7"/>
    <w:rsid w:val="00091CFF"/>
    <w:rsid w:val="0009338D"/>
    <w:rsid w:val="00097A1A"/>
    <w:rsid w:val="00097CBC"/>
    <w:rsid w:val="00097CC4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46ED"/>
    <w:rsid w:val="000E00A4"/>
    <w:rsid w:val="000E2926"/>
    <w:rsid w:val="000E4DFF"/>
    <w:rsid w:val="000E5838"/>
    <w:rsid w:val="000F147F"/>
    <w:rsid w:val="000F1EA4"/>
    <w:rsid w:val="000F4B04"/>
    <w:rsid w:val="000F63CA"/>
    <w:rsid w:val="001010EE"/>
    <w:rsid w:val="00101A22"/>
    <w:rsid w:val="001062A7"/>
    <w:rsid w:val="0010658F"/>
    <w:rsid w:val="001136AF"/>
    <w:rsid w:val="00120F97"/>
    <w:rsid w:val="00121906"/>
    <w:rsid w:val="00132552"/>
    <w:rsid w:val="00140737"/>
    <w:rsid w:val="001455A4"/>
    <w:rsid w:val="00153CF3"/>
    <w:rsid w:val="00156882"/>
    <w:rsid w:val="0015777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1DBA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37216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B5D60"/>
    <w:rsid w:val="002B7893"/>
    <w:rsid w:val="002C2600"/>
    <w:rsid w:val="002C4AAE"/>
    <w:rsid w:val="002C5761"/>
    <w:rsid w:val="002C61CF"/>
    <w:rsid w:val="002D02C8"/>
    <w:rsid w:val="002E033D"/>
    <w:rsid w:val="002E2F0E"/>
    <w:rsid w:val="002E4555"/>
    <w:rsid w:val="002E4BAB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207E4"/>
    <w:rsid w:val="003245A5"/>
    <w:rsid w:val="003301CF"/>
    <w:rsid w:val="003308D0"/>
    <w:rsid w:val="003324BD"/>
    <w:rsid w:val="00333139"/>
    <w:rsid w:val="00335A94"/>
    <w:rsid w:val="00336242"/>
    <w:rsid w:val="00343453"/>
    <w:rsid w:val="0034681B"/>
    <w:rsid w:val="0035455B"/>
    <w:rsid w:val="0035587A"/>
    <w:rsid w:val="00356FF4"/>
    <w:rsid w:val="00357A00"/>
    <w:rsid w:val="00357AE2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08FA"/>
    <w:rsid w:val="003B117F"/>
    <w:rsid w:val="003B4164"/>
    <w:rsid w:val="003B44B9"/>
    <w:rsid w:val="003D112C"/>
    <w:rsid w:val="003D12DF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40042"/>
    <w:rsid w:val="00445875"/>
    <w:rsid w:val="00452D81"/>
    <w:rsid w:val="004566ED"/>
    <w:rsid w:val="00457936"/>
    <w:rsid w:val="004628C3"/>
    <w:rsid w:val="00463D6C"/>
    <w:rsid w:val="00464F81"/>
    <w:rsid w:val="0046522E"/>
    <w:rsid w:val="0046668D"/>
    <w:rsid w:val="00466C9B"/>
    <w:rsid w:val="0046706E"/>
    <w:rsid w:val="0047181D"/>
    <w:rsid w:val="0047442E"/>
    <w:rsid w:val="00476EE1"/>
    <w:rsid w:val="00477EDE"/>
    <w:rsid w:val="0048357E"/>
    <w:rsid w:val="00484108"/>
    <w:rsid w:val="004910CA"/>
    <w:rsid w:val="00492E81"/>
    <w:rsid w:val="00494D66"/>
    <w:rsid w:val="00495807"/>
    <w:rsid w:val="004A3F3E"/>
    <w:rsid w:val="004A725C"/>
    <w:rsid w:val="004B0F6D"/>
    <w:rsid w:val="004B2DA0"/>
    <w:rsid w:val="004C0BCA"/>
    <w:rsid w:val="004C1CF7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A68"/>
    <w:rsid w:val="0056021B"/>
    <w:rsid w:val="005610B6"/>
    <w:rsid w:val="00561C8A"/>
    <w:rsid w:val="00565D7E"/>
    <w:rsid w:val="00566385"/>
    <w:rsid w:val="00571976"/>
    <w:rsid w:val="00573E12"/>
    <w:rsid w:val="0057528C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D1AD3"/>
    <w:rsid w:val="005D61A9"/>
    <w:rsid w:val="005E0197"/>
    <w:rsid w:val="005E52A9"/>
    <w:rsid w:val="005E72AC"/>
    <w:rsid w:val="005F102B"/>
    <w:rsid w:val="005F3662"/>
    <w:rsid w:val="006013E7"/>
    <w:rsid w:val="00604E52"/>
    <w:rsid w:val="00610052"/>
    <w:rsid w:val="00610D57"/>
    <w:rsid w:val="0061251A"/>
    <w:rsid w:val="00614236"/>
    <w:rsid w:val="00614F14"/>
    <w:rsid w:val="006227E7"/>
    <w:rsid w:val="00624F65"/>
    <w:rsid w:val="00630B72"/>
    <w:rsid w:val="00640257"/>
    <w:rsid w:val="00644764"/>
    <w:rsid w:val="00654561"/>
    <w:rsid w:val="00654D83"/>
    <w:rsid w:val="00655052"/>
    <w:rsid w:val="0066160C"/>
    <w:rsid w:val="00666AB7"/>
    <w:rsid w:val="00672074"/>
    <w:rsid w:val="0067464B"/>
    <w:rsid w:val="00674A8B"/>
    <w:rsid w:val="00677BF4"/>
    <w:rsid w:val="00681E52"/>
    <w:rsid w:val="006845B1"/>
    <w:rsid w:val="006846DC"/>
    <w:rsid w:val="006857A0"/>
    <w:rsid w:val="00685BC6"/>
    <w:rsid w:val="006916BD"/>
    <w:rsid w:val="006944E4"/>
    <w:rsid w:val="00696B06"/>
    <w:rsid w:val="006B163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7315"/>
    <w:rsid w:val="00775108"/>
    <w:rsid w:val="00781178"/>
    <w:rsid w:val="007910E7"/>
    <w:rsid w:val="00792181"/>
    <w:rsid w:val="00794741"/>
    <w:rsid w:val="00794945"/>
    <w:rsid w:val="00794EE8"/>
    <w:rsid w:val="00795A49"/>
    <w:rsid w:val="00796C24"/>
    <w:rsid w:val="007B414F"/>
    <w:rsid w:val="007B7144"/>
    <w:rsid w:val="007B75C8"/>
    <w:rsid w:val="007C105D"/>
    <w:rsid w:val="007C4E93"/>
    <w:rsid w:val="007C7646"/>
    <w:rsid w:val="007D19BC"/>
    <w:rsid w:val="007E3A84"/>
    <w:rsid w:val="007E61FF"/>
    <w:rsid w:val="007F0D8D"/>
    <w:rsid w:val="007F20C1"/>
    <w:rsid w:val="007F7E7A"/>
    <w:rsid w:val="00805BA6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B77E2"/>
    <w:rsid w:val="008C2C6F"/>
    <w:rsid w:val="008C3724"/>
    <w:rsid w:val="008D2924"/>
    <w:rsid w:val="008D44BC"/>
    <w:rsid w:val="008D582C"/>
    <w:rsid w:val="008E44C8"/>
    <w:rsid w:val="008E53A9"/>
    <w:rsid w:val="008E7AF8"/>
    <w:rsid w:val="008F1086"/>
    <w:rsid w:val="00901E87"/>
    <w:rsid w:val="009028F8"/>
    <w:rsid w:val="00904321"/>
    <w:rsid w:val="00905BA1"/>
    <w:rsid w:val="0091148D"/>
    <w:rsid w:val="009124D7"/>
    <w:rsid w:val="0091728B"/>
    <w:rsid w:val="009215CC"/>
    <w:rsid w:val="00921CD9"/>
    <w:rsid w:val="009264CD"/>
    <w:rsid w:val="00930735"/>
    <w:rsid w:val="00937CFC"/>
    <w:rsid w:val="0094074C"/>
    <w:rsid w:val="009420EF"/>
    <w:rsid w:val="009428C0"/>
    <w:rsid w:val="00943C1B"/>
    <w:rsid w:val="00945257"/>
    <w:rsid w:val="0094600D"/>
    <w:rsid w:val="0095157A"/>
    <w:rsid w:val="0095173A"/>
    <w:rsid w:val="009530C2"/>
    <w:rsid w:val="009635D1"/>
    <w:rsid w:val="00971F75"/>
    <w:rsid w:val="009729FB"/>
    <w:rsid w:val="00972AA9"/>
    <w:rsid w:val="00976E1E"/>
    <w:rsid w:val="00977EC3"/>
    <w:rsid w:val="009A2406"/>
    <w:rsid w:val="009A4088"/>
    <w:rsid w:val="009B2026"/>
    <w:rsid w:val="009C7869"/>
    <w:rsid w:val="009D0C5E"/>
    <w:rsid w:val="009D5878"/>
    <w:rsid w:val="009D5AA8"/>
    <w:rsid w:val="009D5CA4"/>
    <w:rsid w:val="009D7DD2"/>
    <w:rsid w:val="009E39B3"/>
    <w:rsid w:val="00A01C8C"/>
    <w:rsid w:val="00A05C0E"/>
    <w:rsid w:val="00A06C6C"/>
    <w:rsid w:val="00A10E09"/>
    <w:rsid w:val="00A11290"/>
    <w:rsid w:val="00A127B1"/>
    <w:rsid w:val="00A1382A"/>
    <w:rsid w:val="00A15D87"/>
    <w:rsid w:val="00A21CBC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5B9C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EC9"/>
    <w:rsid w:val="00AE267D"/>
    <w:rsid w:val="00AE7B6E"/>
    <w:rsid w:val="00AE7D29"/>
    <w:rsid w:val="00AE7FDC"/>
    <w:rsid w:val="00AF36A6"/>
    <w:rsid w:val="00AF4134"/>
    <w:rsid w:val="00AF623C"/>
    <w:rsid w:val="00B01109"/>
    <w:rsid w:val="00B064E9"/>
    <w:rsid w:val="00B175CD"/>
    <w:rsid w:val="00B239BD"/>
    <w:rsid w:val="00B2492F"/>
    <w:rsid w:val="00B33FEF"/>
    <w:rsid w:val="00B34A11"/>
    <w:rsid w:val="00B37D4F"/>
    <w:rsid w:val="00B416C1"/>
    <w:rsid w:val="00B4280F"/>
    <w:rsid w:val="00B436BB"/>
    <w:rsid w:val="00B46407"/>
    <w:rsid w:val="00B52A0D"/>
    <w:rsid w:val="00B55995"/>
    <w:rsid w:val="00B614A6"/>
    <w:rsid w:val="00B61FA5"/>
    <w:rsid w:val="00B6597F"/>
    <w:rsid w:val="00B65AC5"/>
    <w:rsid w:val="00B6675E"/>
    <w:rsid w:val="00B71919"/>
    <w:rsid w:val="00B72D8D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7AAE"/>
    <w:rsid w:val="00BB3493"/>
    <w:rsid w:val="00BC35CC"/>
    <w:rsid w:val="00BC5BAC"/>
    <w:rsid w:val="00BC5F11"/>
    <w:rsid w:val="00BD0CC5"/>
    <w:rsid w:val="00BD5D37"/>
    <w:rsid w:val="00BD7216"/>
    <w:rsid w:val="00BD75F1"/>
    <w:rsid w:val="00BE15CE"/>
    <w:rsid w:val="00BE3D56"/>
    <w:rsid w:val="00BE479A"/>
    <w:rsid w:val="00BF2D73"/>
    <w:rsid w:val="00BF6FA3"/>
    <w:rsid w:val="00C02FCC"/>
    <w:rsid w:val="00C1151C"/>
    <w:rsid w:val="00C14F6B"/>
    <w:rsid w:val="00C1614C"/>
    <w:rsid w:val="00C351E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96BBC"/>
    <w:rsid w:val="00CA5825"/>
    <w:rsid w:val="00CB0C93"/>
    <w:rsid w:val="00CB13EB"/>
    <w:rsid w:val="00CB1835"/>
    <w:rsid w:val="00CB1A8E"/>
    <w:rsid w:val="00CC1D4A"/>
    <w:rsid w:val="00CC1EAF"/>
    <w:rsid w:val="00CC1F08"/>
    <w:rsid w:val="00CC2DBF"/>
    <w:rsid w:val="00CC57B6"/>
    <w:rsid w:val="00CC6069"/>
    <w:rsid w:val="00CC655C"/>
    <w:rsid w:val="00CD47B1"/>
    <w:rsid w:val="00CD54BD"/>
    <w:rsid w:val="00CD5ACD"/>
    <w:rsid w:val="00CE34B9"/>
    <w:rsid w:val="00CF317F"/>
    <w:rsid w:val="00CF40A5"/>
    <w:rsid w:val="00CF41FF"/>
    <w:rsid w:val="00CF43F6"/>
    <w:rsid w:val="00D012ED"/>
    <w:rsid w:val="00D04EC9"/>
    <w:rsid w:val="00D04F94"/>
    <w:rsid w:val="00D07535"/>
    <w:rsid w:val="00D11F25"/>
    <w:rsid w:val="00D1210A"/>
    <w:rsid w:val="00D142D2"/>
    <w:rsid w:val="00D14A70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23F5"/>
    <w:rsid w:val="00DF29A7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4192"/>
    <w:rsid w:val="00E560C0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48E6"/>
    <w:rsid w:val="00EC5AA4"/>
    <w:rsid w:val="00EC7C92"/>
    <w:rsid w:val="00ED1438"/>
    <w:rsid w:val="00ED493B"/>
    <w:rsid w:val="00ED720E"/>
    <w:rsid w:val="00EE0264"/>
    <w:rsid w:val="00EE1341"/>
    <w:rsid w:val="00EE213F"/>
    <w:rsid w:val="00EE2416"/>
    <w:rsid w:val="00EE2D9C"/>
    <w:rsid w:val="00EE4529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27EEC"/>
    <w:rsid w:val="00F331CE"/>
    <w:rsid w:val="00F35155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9F6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B4D0E"/>
    <w:rsid w:val="00FC3DE2"/>
    <w:rsid w:val="00FD3007"/>
    <w:rsid w:val="00FD5055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FA"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qFormat/>
    <w:rsid w:val="001455A4"/>
    <w:pPr>
      <w:spacing w:after="0" w:line="240" w:lineRule="auto"/>
      <w:ind w:left="57" w:firstLine="57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14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55A4"/>
  </w:style>
  <w:style w:type="paragraph" w:styleId="af0">
    <w:name w:val="footer"/>
    <w:basedOn w:val="a"/>
    <w:link w:val="af1"/>
    <w:uiPriority w:val="99"/>
    <w:unhideWhenUsed/>
    <w:rsid w:val="0014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999F-406F-4CFD-A61B-C51A708E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Кружилина</cp:lastModifiedBy>
  <cp:revision>9</cp:revision>
  <cp:lastPrinted>2015-06-22T09:32:00Z</cp:lastPrinted>
  <dcterms:created xsi:type="dcterms:W3CDTF">2018-05-04T10:52:00Z</dcterms:created>
  <dcterms:modified xsi:type="dcterms:W3CDTF">2018-05-11T12:26:00Z</dcterms:modified>
</cp:coreProperties>
</file>