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0F" w:rsidRPr="00A63D36" w:rsidRDefault="002B330F" w:rsidP="002B330F">
      <w:pPr>
        <w:jc w:val="center"/>
        <w:rPr>
          <w:b/>
        </w:rPr>
      </w:pPr>
      <w:r>
        <w:rPr>
          <w:b/>
          <w:noProof/>
        </w:rPr>
        <w:drawing>
          <wp:inline distT="0" distB="0" distL="0" distR="0">
            <wp:extent cx="438150" cy="5715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438150" cy="571500"/>
                    </a:xfrm>
                    <a:prstGeom prst="rect">
                      <a:avLst/>
                    </a:prstGeom>
                    <a:noFill/>
                    <a:ln w="9525">
                      <a:noFill/>
                      <a:miter lim="800000"/>
                      <a:headEnd/>
                      <a:tailEnd/>
                    </a:ln>
                  </pic:spPr>
                </pic:pic>
              </a:graphicData>
            </a:graphic>
          </wp:inline>
        </w:drawing>
      </w:r>
    </w:p>
    <w:p w:rsidR="002B330F" w:rsidRPr="00A63D36" w:rsidRDefault="002B330F" w:rsidP="002B330F">
      <w:pPr>
        <w:jc w:val="center"/>
        <w:rPr>
          <w:sz w:val="28"/>
          <w:szCs w:val="28"/>
        </w:rPr>
      </w:pPr>
      <w:r w:rsidRPr="00A63D36">
        <w:rPr>
          <w:sz w:val="28"/>
          <w:szCs w:val="28"/>
        </w:rPr>
        <w:t>РОССИЙСКАЯ ФЕДЕРАЦИЯ</w:t>
      </w:r>
    </w:p>
    <w:p w:rsidR="002B330F" w:rsidRPr="00A63D36" w:rsidRDefault="002B330F" w:rsidP="002B330F">
      <w:pPr>
        <w:jc w:val="center"/>
        <w:rPr>
          <w:sz w:val="28"/>
          <w:szCs w:val="28"/>
        </w:rPr>
      </w:pPr>
      <w:r w:rsidRPr="00A63D36">
        <w:rPr>
          <w:sz w:val="28"/>
          <w:szCs w:val="28"/>
        </w:rPr>
        <w:t xml:space="preserve">РОСТОВСКАЯ ОБЛАСТЬ  </w:t>
      </w:r>
    </w:p>
    <w:p w:rsidR="002B330F" w:rsidRPr="00A63D36" w:rsidRDefault="001D0FDF" w:rsidP="002B330F">
      <w:pPr>
        <w:jc w:val="center"/>
        <w:rPr>
          <w:sz w:val="28"/>
          <w:szCs w:val="28"/>
        </w:rPr>
      </w:pPr>
      <w:r>
        <w:rPr>
          <w:sz w:val="28"/>
          <w:szCs w:val="28"/>
        </w:rPr>
        <w:t>ТАЦИН</w:t>
      </w:r>
      <w:r w:rsidR="002B330F">
        <w:rPr>
          <w:sz w:val="28"/>
          <w:szCs w:val="28"/>
        </w:rPr>
        <w:t>СК</w:t>
      </w:r>
      <w:r w:rsidR="002B330F" w:rsidRPr="00A63D36">
        <w:rPr>
          <w:sz w:val="28"/>
          <w:szCs w:val="28"/>
        </w:rPr>
        <w:t>ИЙ РАЙОН</w:t>
      </w:r>
    </w:p>
    <w:p w:rsidR="002B330F" w:rsidRPr="00A63D36" w:rsidRDefault="002B330F" w:rsidP="002B330F">
      <w:pPr>
        <w:jc w:val="center"/>
        <w:rPr>
          <w:sz w:val="28"/>
          <w:szCs w:val="28"/>
        </w:rPr>
      </w:pPr>
      <w:r w:rsidRPr="00A63D36">
        <w:rPr>
          <w:sz w:val="28"/>
          <w:szCs w:val="28"/>
        </w:rPr>
        <w:t>МУНИЦИПАЛЬНОЕ ОБРАЗОВАНИЕ</w:t>
      </w:r>
    </w:p>
    <w:p w:rsidR="002B330F" w:rsidRPr="00A63D36" w:rsidRDefault="002B330F" w:rsidP="002B330F">
      <w:pPr>
        <w:jc w:val="center"/>
        <w:rPr>
          <w:sz w:val="28"/>
          <w:szCs w:val="28"/>
        </w:rPr>
      </w:pPr>
      <w:r w:rsidRPr="00A63D36">
        <w:rPr>
          <w:sz w:val="28"/>
          <w:szCs w:val="28"/>
        </w:rPr>
        <w:t>«ЕРМАКОВСКОЕ СЕЛЬСКОЕ ПОСЕЛЕНИЕ»</w:t>
      </w:r>
    </w:p>
    <w:p w:rsidR="002B330F" w:rsidRPr="00A63D36" w:rsidRDefault="002B330F" w:rsidP="002B330F">
      <w:pPr>
        <w:pBdr>
          <w:bottom w:val="single" w:sz="12" w:space="1" w:color="auto"/>
        </w:pBdr>
        <w:jc w:val="center"/>
        <w:rPr>
          <w:b/>
          <w:sz w:val="28"/>
          <w:szCs w:val="28"/>
        </w:rPr>
      </w:pPr>
      <w:r w:rsidRPr="00A63D36">
        <w:rPr>
          <w:b/>
          <w:sz w:val="28"/>
          <w:szCs w:val="28"/>
        </w:rPr>
        <w:t>АДМИНИСТРАЦИЯ ЕРМАКОВСКОГО СЕЛЬСКОГО ПОСЕЛЕНИЯ</w:t>
      </w:r>
    </w:p>
    <w:p w:rsidR="0027325C" w:rsidRPr="00987AB1" w:rsidRDefault="002B330F" w:rsidP="00987AB1">
      <w:pPr>
        <w:jc w:val="center"/>
        <w:rPr>
          <w:sz w:val="28"/>
          <w:szCs w:val="28"/>
        </w:rPr>
      </w:pPr>
      <w:r>
        <w:rPr>
          <w:sz w:val="28"/>
          <w:szCs w:val="28"/>
        </w:rPr>
        <w:t xml:space="preserve">                                                                                                      </w:t>
      </w:r>
    </w:p>
    <w:p w:rsidR="004465D0" w:rsidRDefault="004465D0" w:rsidP="007665D4">
      <w:pPr>
        <w:rPr>
          <w:rFonts w:eastAsia="Andale Sans UI"/>
          <w:kern w:val="1"/>
          <w:sz w:val="28"/>
          <w:szCs w:val="28"/>
        </w:rPr>
      </w:pPr>
    </w:p>
    <w:p w:rsidR="004465D0" w:rsidRPr="001B3475" w:rsidRDefault="004465D0" w:rsidP="004465D0">
      <w:pPr>
        <w:jc w:val="center"/>
        <w:rPr>
          <w:b/>
          <w:sz w:val="28"/>
          <w:szCs w:val="28"/>
        </w:rPr>
      </w:pPr>
      <w:r w:rsidRPr="001B3475">
        <w:rPr>
          <w:b/>
          <w:sz w:val="28"/>
          <w:szCs w:val="28"/>
        </w:rPr>
        <w:t>ПОСТАНОВЛЕНИЕ</w:t>
      </w:r>
    </w:p>
    <w:p w:rsidR="004465D0" w:rsidRPr="0078726B" w:rsidRDefault="004465D0" w:rsidP="004465D0">
      <w:pPr>
        <w:tabs>
          <w:tab w:val="left" w:pos="2160"/>
        </w:tabs>
        <w:rPr>
          <w:b/>
          <w:sz w:val="28"/>
          <w:szCs w:val="28"/>
        </w:rPr>
      </w:pPr>
    </w:p>
    <w:p w:rsidR="004465D0" w:rsidRDefault="004465D0" w:rsidP="004465D0">
      <w:pPr>
        <w:tabs>
          <w:tab w:val="left" w:pos="2160"/>
        </w:tabs>
        <w:rPr>
          <w:sz w:val="28"/>
          <w:szCs w:val="28"/>
        </w:rPr>
      </w:pPr>
      <w:r>
        <w:rPr>
          <w:sz w:val="28"/>
          <w:szCs w:val="28"/>
        </w:rPr>
        <w:t>12</w:t>
      </w:r>
      <w:r w:rsidRPr="001E2363">
        <w:rPr>
          <w:sz w:val="28"/>
          <w:szCs w:val="28"/>
        </w:rPr>
        <w:t xml:space="preserve"> июля 2022 года                           </w:t>
      </w:r>
      <w:r w:rsidR="00612A2B">
        <w:rPr>
          <w:sz w:val="28"/>
          <w:szCs w:val="28"/>
        </w:rPr>
        <w:t xml:space="preserve"> </w:t>
      </w:r>
      <w:r w:rsidRPr="001E2363">
        <w:rPr>
          <w:sz w:val="28"/>
          <w:szCs w:val="28"/>
        </w:rPr>
        <w:t xml:space="preserve"> № </w:t>
      </w:r>
      <w:r w:rsidR="00987AB1">
        <w:rPr>
          <w:sz w:val="28"/>
          <w:szCs w:val="28"/>
        </w:rPr>
        <w:t>56</w:t>
      </w:r>
      <w:r w:rsidRPr="001E2363">
        <w:rPr>
          <w:sz w:val="28"/>
          <w:szCs w:val="28"/>
        </w:rPr>
        <w:t xml:space="preserve">                                  </w:t>
      </w:r>
      <w:r>
        <w:rPr>
          <w:sz w:val="28"/>
          <w:szCs w:val="28"/>
        </w:rPr>
        <w:t>ст.Ермаковская</w:t>
      </w:r>
    </w:p>
    <w:p w:rsidR="00987AB1" w:rsidRDefault="00987AB1" w:rsidP="004465D0">
      <w:pPr>
        <w:tabs>
          <w:tab w:val="left" w:pos="2160"/>
        </w:tabs>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tblGrid>
      <w:tr w:rsidR="00987AB1" w:rsidRPr="003A1B86" w:rsidTr="00F57B13">
        <w:trPr>
          <w:trHeight w:val="1695"/>
        </w:trPr>
        <w:tc>
          <w:tcPr>
            <w:tcW w:w="6603" w:type="dxa"/>
          </w:tcPr>
          <w:p w:rsidR="00987AB1" w:rsidRPr="00AB04A7" w:rsidRDefault="00987AB1" w:rsidP="00987AB1">
            <w:pPr>
              <w:pStyle w:val="ConsNonformat"/>
              <w:widowControl/>
              <w:jc w:val="both"/>
              <w:rPr>
                <w:rFonts w:ascii="Times New Roman" w:hAnsi="Times New Roman" w:cs="Times New Roman"/>
                <w:b/>
                <w:color w:val="FF0000"/>
                <w:sz w:val="28"/>
                <w:szCs w:val="28"/>
              </w:rPr>
            </w:pPr>
            <w:r w:rsidRPr="00AB04A7">
              <w:rPr>
                <w:rFonts w:ascii="Times New Roman" w:hAnsi="Times New Roman" w:cs="Times New Roman"/>
                <w:sz w:val="28"/>
                <w:szCs w:val="28"/>
              </w:rPr>
              <w:t xml:space="preserve">«О создании межведомственной комиссии </w:t>
            </w:r>
            <w:r>
              <w:rPr>
                <w:rFonts w:ascii="Times New Roman" w:hAnsi="Times New Roman" w:cs="Times New Roman"/>
                <w:sz w:val="28"/>
                <w:szCs w:val="28"/>
              </w:rPr>
              <w:t xml:space="preserve">Ермаковского </w:t>
            </w:r>
            <w:r w:rsidRPr="00AB04A7">
              <w:rPr>
                <w:rFonts w:ascii="Times New Roman" w:hAnsi="Times New Roman" w:cs="Times New Roman"/>
                <w:sz w:val="28"/>
                <w:szCs w:val="28"/>
              </w:rPr>
              <w:t xml:space="preserve"> сельского поселения</w:t>
            </w:r>
            <w:r w:rsidRPr="00AB04A7">
              <w:rPr>
                <w:rFonts w:ascii="Times New Roman" w:hAnsi="Times New Roman" w:cs="Times New Roman"/>
                <w:b/>
                <w:sz w:val="28"/>
                <w:szCs w:val="28"/>
              </w:rPr>
              <w:t xml:space="preserve"> </w:t>
            </w:r>
            <w:r w:rsidRPr="00AB04A7">
              <w:rPr>
                <w:rStyle w:val="af1"/>
                <w:rFonts w:ascii="Times New Roman" w:hAnsi="Times New Roman" w:cs="Times New Roman"/>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Style w:val="af1"/>
                <w:rFonts w:ascii="Times New Roman" w:hAnsi="Times New Roman" w:cs="Times New Roman"/>
                <w:sz w:val="28"/>
                <w:szCs w:val="28"/>
              </w:rPr>
              <w:t>, садового дома</w:t>
            </w:r>
            <w:r>
              <w:rPr>
                <w:rFonts w:ascii="PT Sans" w:hAnsi="PT Sans"/>
                <w:color w:val="22272F"/>
                <w:sz w:val="18"/>
                <w:szCs w:val="18"/>
                <w:shd w:val="clear" w:color="auto" w:fill="FFFFFF"/>
              </w:rPr>
              <w:t xml:space="preserve"> </w:t>
            </w:r>
            <w:r w:rsidRPr="00834934">
              <w:rPr>
                <w:rFonts w:ascii="Times New Roman" w:hAnsi="Times New Roman" w:cs="Times New Roman"/>
                <w:sz w:val="28"/>
                <w:szCs w:val="28"/>
                <w:shd w:val="clear" w:color="auto" w:fill="FFFFFF"/>
              </w:rPr>
              <w:t>жилым домом и жилого дома садовым домом</w:t>
            </w:r>
            <w:r w:rsidRPr="00834934">
              <w:rPr>
                <w:rFonts w:ascii="Times New Roman" w:hAnsi="Times New Roman" w:cs="Times New Roman"/>
                <w:b/>
                <w:kern w:val="2"/>
                <w:sz w:val="28"/>
                <w:szCs w:val="28"/>
              </w:rPr>
              <w:t>»</w:t>
            </w:r>
          </w:p>
        </w:tc>
      </w:tr>
    </w:tbl>
    <w:p w:rsidR="00987AB1" w:rsidRDefault="00987AB1" w:rsidP="00987AB1">
      <w:pPr>
        <w:rPr>
          <w:b/>
          <w:sz w:val="28"/>
          <w:szCs w:val="28"/>
        </w:rPr>
      </w:pPr>
    </w:p>
    <w:p w:rsidR="00987AB1" w:rsidRPr="00987AB1" w:rsidRDefault="00987AB1" w:rsidP="00987AB1">
      <w:pPr>
        <w:shd w:val="clear" w:color="auto" w:fill="FFFFFF"/>
        <w:jc w:val="both"/>
        <w:rPr>
          <w:sz w:val="28"/>
          <w:szCs w:val="28"/>
        </w:rPr>
      </w:pPr>
      <w:r>
        <w:rPr>
          <w:sz w:val="28"/>
          <w:szCs w:val="28"/>
        </w:rPr>
        <w:t xml:space="preserve">          </w:t>
      </w:r>
      <w:r w:rsidRPr="00C768EE">
        <w:rPr>
          <w:sz w:val="28"/>
          <w:szCs w:val="28"/>
        </w:rPr>
        <w:t xml:space="preserve">На основании представления Прокуратуры Тацинского района </w:t>
      </w:r>
      <w:r w:rsidRPr="008B2EFD">
        <w:rPr>
          <w:sz w:val="28"/>
          <w:szCs w:val="28"/>
        </w:rPr>
        <w:t>от 17.06.2022 № 07-42-2022/1107</w:t>
      </w:r>
      <w:r w:rsidRPr="00C768EE">
        <w:rPr>
          <w:sz w:val="28"/>
          <w:szCs w:val="28"/>
        </w:rPr>
        <w:t xml:space="preserve"> «Об устранении нарушений </w:t>
      </w:r>
      <w:r>
        <w:rPr>
          <w:sz w:val="28"/>
          <w:szCs w:val="28"/>
        </w:rPr>
        <w:t>законов о жилищных правах и о правах инвалидов</w:t>
      </w:r>
      <w:r w:rsidRPr="00C768EE">
        <w:rPr>
          <w:sz w:val="28"/>
          <w:szCs w:val="28"/>
        </w:rPr>
        <w:t>», в</w:t>
      </w:r>
      <w:r w:rsidRPr="006775A4">
        <w:rPr>
          <w:sz w:val="28"/>
          <w:szCs w:val="28"/>
        </w:rPr>
        <w:t xml:space="preserve"> соответствии со статьей 14 Жилищного кодекса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w:t>
      </w:r>
      <w:r>
        <w:rPr>
          <w:sz w:val="28"/>
          <w:szCs w:val="28"/>
        </w:rPr>
        <w:t>ом и жилого дома садовым домом» и</w:t>
      </w:r>
      <w:r w:rsidRPr="006775A4">
        <w:rPr>
          <w:sz w:val="28"/>
          <w:szCs w:val="28"/>
        </w:rPr>
        <w:t xml:space="preserve"> руководствуясь  статьей 31 Устава </w:t>
      </w:r>
      <w:hyperlink r:id="rId8" w:tgtFrame="_blank" w:history="1">
        <w:r w:rsidRPr="006775A4">
          <w:rPr>
            <w:sz w:val="28"/>
            <w:szCs w:val="28"/>
          </w:rPr>
          <w:t>муниципального образования</w:t>
        </w:r>
      </w:hyperlink>
      <w:r w:rsidRPr="006775A4">
        <w:rPr>
          <w:sz w:val="28"/>
          <w:szCs w:val="28"/>
        </w:rPr>
        <w:t xml:space="preserve"> «</w:t>
      </w:r>
      <w:r>
        <w:rPr>
          <w:sz w:val="28"/>
          <w:szCs w:val="28"/>
        </w:rPr>
        <w:t>Ермаковское</w:t>
      </w:r>
      <w:r w:rsidRPr="006775A4">
        <w:rPr>
          <w:sz w:val="28"/>
          <w:szCs w:val="28"/>
        </w:rPr>
        <w:t xml:space="preserve">  сельское поселение», </w:t>
      </w:r>
    </w:p>
    <w:p w:rsidR="00987AB1" w:rsidRDefault="00987AB1" w:rsidP="00987AB1">
      <w:pPr>
        <w:ind w:firstLine="709"/>
        <w:jc w:val="center"/>
        <w:rPr>
          <w:kern w:val="2"/>
          <w:sz w:val="28"/>
          <w:szCs w:val="28"/>
        </w:rPr>
      </w:pPr>
      <w:r>
        <w:rPr>
          <w:kern w:val="2"/>
          <w:sz w:val="28"/>
          <w:szCs w:val="28"/>
        </w:rPr>
        <w:t>ПОСТАНОВЛЯЮ:</w:t>
      </w:r>
    </w:p>
    <w:p w:rsidR="00987AB1" w:rsidRDefault="00987AB1" w:rsidP="00987AB1">
      <w:pPr>
        <w:ind w:firstLine="709"/>
        <w:jc w:val="center"/>
        <w:rPr>
          <w:kern w:val="2"/>
          <w:sz w:val="28"/>
          <w:szCs w:val="28"/>
        </w:rPr>
      </w:pPr>
    </w:p>
    <w:p w:rsidR="00987AB1" w:rsidRPr="00612A2B" w:rsidRDefault="00987AB1" w:rsidP="00612A2B">
      <w:pPr>
        <w:tabs>
          <w:tab w:val="left" w:pos="6882"/>
        </w:tabs>
        <w:ind w:firstLine="567"/>
        <w:jc w:val="both"/>
        <w:rPr>
          <w:b/>
          <w:kern w:val="2"/>
          <w:sz w:val="28"/>
          <w:szCs w:val="28"/>
        </w:rPr>
      </w:pPr>
      <w:r>
        <w:rPr>
          <w:kern w:val="2"/>
          <w:sz w:val="28"/>
          <w:szCs w:val="28"/>
        </w:rPr>
        <w:t xml:space="preserve">    1. С</w:t>
      </w:r>
      <w:r>
        <w:rPr>
          <w:sz w:val="28"/>
          <w:szCs w:val="28"/>
        </w:rPr>
        <w:t>оздать</w:t>
      </w:r>
      <w:r w:rsidRPr="006775A4">
        <w:rPr>
          <w:sz w:val="28"/>
          <w:szCs w:val="28"/>
        </w:rPr>
        <w:t xml:space="preserve"> межведомственн</w:t>
      </w:r>
      <w:r>
        <w:rPr>
          <w:sz w:val="28"/>
          <w:szCs w:val="28"/>
        </w:rPr>
        <w:t>ую комиссию</w:t>
      </w:r>
      <w:r w:rsidRPr="006775A4">
        <w:rPr>
          <w:sz w:val="28"/>
          <w:szCs w:val="28"/>
        </w:rPr>
        <w:t xml:space="preserve"> </w:t>
      </w:r>
      <w:r>
        <w:rPr>
          <w:sz w:val="28"/>
          <w:szCs w:val="28"/>
        </w:rPr>
        <w:t xml:space="preserve">Ермаковского </w:t>
      </w:r>
      <w:r w:rsidRPr="006775A4">
        <w:rPr>
          <w:sz w:val="28"/>
          <w:szCs w:val="28"/>
        </w:rPr>
        <w:t>сельского поселения</w:t>
      </w:r>
      <w:r>
        <w:rPr>
          <w:sz w:val="28"/>
          <w:szCs w:val="28"/>
        </w:rPr>
        <w:t xml:space="preserve"> </w:t>
      </w:r>
      <w:r w:rsidRPr="00973C8C">
        <w:rPr>
          <w:rStyle w:val="af1"/>
          <w:sz w:val="28"/>
          <w:szCs w:val="28"/>
        </w:rPr>
        <w:t xml:space="preserve">по признанию помещения жилым помещением, жилого помещения непригодным для </w:t>
      </w:r>
      <w:proofErr w:type="gramStart"/>
      <w:r w:rsidRPr="00973C8C">
        <w:rPr>
          <w:rStyle w:val="af1"/>
          <w:sz w:val="28"/>
          <w:szCs w:val="28"/>
        </w:rPr>
        <w:t>проживания  и</w:t>
      </w:r>
      <w:proofErr w:type="gramEnd"/>
      <w:r w:rsidRPr="00973C8C">
        <w:rPr>
          <w:rStyle w:val="af1"/>
          <w:sz w:val="28"/>
          <w:szCs w:val="28"/>
        </w:rPr>
        <w:t xml:space="preserve"> многоквартирного дома аварийным и подлежащим сносу или реконструкции,</w:t>
      </w:r>
      <w:r w:rsidRPr="00973C8C">
        <w:rPr>
          <w:rFonts w:ascii="PT Sans" w:hAnsi="PT Sans"/>
          <w:b/>
          <w:color w:val="22272F"/>
          <w:sz w:val="18"/>
          <w:szCs w:val="18"/>
          <w:shd w:val="clear" w:color="auto" w:fill="FFFFFF"/>
        </w:rPr>
        <w:t xml:space="preserve"> </w:t>
      </w:r>
      <w:r w:rsidRPr="00973C8C">
        <w:rPr>
          <w:rStyle w:val="af1"/>
          <w:sz w:val="28"/>
          <w:szCs w:val="28"/>
        </w:rPr>
        <w:t>садового дома</w:t>
      </w:r>
      <w:r w:rsidRPr="00973C8C">
        <w:rPr>
          <w:rFonts w:ascii="PT Sans" w:hAnsi="PT Sans"/>
          <w:b/>
          <w:color w:val="22272F"/>
          <w:sz w:val="18"/>
          <w:szCs w:val="18"/>
          <w:shd w:val="clear" w:color="auto" w:fill="FFFFFF"/>
        </w:rPr>
        <w:t xml:space="preserve"> </w:t>
      </w:r>
      <w:r w:rsidRPr="00834934">
        <w:rPr>
          <w:sz w:val="28"/>
          <w:szCs w:val="28"/>
          <w:shd w:val="clear" w:color="auto" w:fill="FFFFFF"/>
        </w:rPr>
        <w:t>жилым домом и жилого дома садовым домом</w:t>
      </w:r>
      <w:r w:rsidR="00612A2B">
        <w:rPr>
          <w:b/>
          <w:kern w:val="2"/>
          <w:sz w:val="28"/>
          <w:szCs w:val="28"/>
        </w:rPr>
        <w:t>»</w:t>
      </w:r>
      <w:r w:rsidRPr="0025619E">
        <w:rPr>
          <w:iCs/>
          <w:sz w:val="28"/>
          <w:szCs w:val="28"/>
        </w:rPr>
        <w:t xml:space="preserve"> (Приложение)</w:t>
      </w:r>
      <w:r>
        <w:rPr>
          <w:iCs/>
          <w:sz w:val="28"/>
          <w:szCs w:val="28"/>
        </w:rPr>
        <w:t>.</w:t>
      </w:r>
    </w:p>
    <w:p w:rsidR="00987AB1" w:rsidRDefault="00987AB1" w:rsidP="00987AB1">
      <w:pPr>
        <w:tabs>
          <w:tab w:val="left" w:pos="6882"/>
        </w:tabs>
        <w:ind w:firstLine="567"/>
        <w:jc w:val="both"/>
        <w:rPr>
          <w:bCs/>
          <w:sz w:val="28"/>
          <w:szCs w:val="28"/>
        </w:rPr>
      </w:pPr>
      <w:r>
        <w:rPr>
          <w:bCs/>
          <w:sz w:val="28"/>
          <w:szCs w:val="28"/>
        </w:rPr>
        <w:t xml:space="preserve">2. </w:t>
      </w:r>
      <w:r w:rsidRPr="00AE4441">
        <w:rPr>
          <w:bCs/>
          <w:sz w:val="28"/>
          <w:szCs w:val="28"/>
        </w:rPr>
        <w:t>Настоящее постановление вступает в законную силу со дня его подписания.</w:t>
      </w:r>
    </w:p>
    <w:p w:rsidR="00987AB1" w:rsidRDefault="00987AB1" w:rsidP="00987AB1">
      <w:pPr>
        <w:tabs>
          <w:tab w:val="left" w:pos="6882"/>
        </w:tabs>
        <w:ind w:firstLine="567"/>
        <w:jc w:val="both"/>
        <w:rPr>
          <w:bCs/>
          <w:sz w:val="28"/>
          <w:szCs w:val="28"/>
        </w:rPr>
      </w:pPr>
      <w:r>
        <w:rPr>
          <w:bCs/>
          <w:sz w:val="28"/>
          <w:szCs w:val="28"/>
        </w:rPr>
        <w:t>3</w:t>
      </w:r>
      <w:r w:rsidRPr="00AE4441">
        <w:rPr>
          <w:bCs/>
          <w:sz w:val="28"/>
          <w:szCs w:val="28"/>
        </w:rPr>
        <w:t xml:space="preserve">. Контроль за исполнением настоящего постановления </w:t>
      </w:r>
      <w:r>
        <w:rPr>
          <w:bCs/>
          <w:sz w:val="28"/>
          <w:szCs w:val="28"/>
        </w:rPr>
        <w:t>оставляю за собой.</w:t>
      </w:r>
    </w:p>
    <w:p w:rsidR="00987AB1" w:rsidRDefault="00987AB1" w:rsidP="00987AB1">
      <w:pPr>
        <w:tabs>
          <w:tab w:val="left" w:pos="6882"/>
        </w:tabs>
        <w:ind w:firstLine="567"/>
        <w:jc w:val="both"/>
        <w:rPr>
          <w:bCs/>
          <w:sz w:val="28"/>
          <w:szCs w:val="28"/>
        </w:rPr>
      </w:pPr>
    </w:p>
    <w:p w:rsidR="00987AB1" w:rsidRDefault="00987AB1" w:rsidP="00987AB1">
      <w:pPr>
        <w:pStyle w:val="ad"/>
        <w:rPr>
          <w:sz w:val="28"/>
          <w:szCs w:val="28"/>
        </w:rPr>
      </w:pPr>
      <w:proofErr w:type="spellStart"/>
      <w:r>
        <w:rPr>
          <w:sz w:val="28"/>
          <w:szCs w:val="28"/>
        </w:rPr>
        <w:t>И.о</w:t>
      </w:r>
      <w:proofErr w:type="spellEnd"/>
      <w:r w:rsidR="00612A2B">
        <w:rPr>
          <w:sz w:val="28"/>
          <w:szCs w:val="28"/>
        </w:rPr>
        <w:t>. г</w:t>
      </w:r>
      <w:r w:rsidRPr="00C4688D">
        <w:rPr>
          <w:sz w:val="28"/>
          <w:szCs w:val="28"/>
        </w:rPr>
        <w:t>лав</w:t>
      </w:r>
      <w:r>
        <w:rPr>
          <w:sz w:val="28"/>
          <w:szCs w:val="28"/>
        </w:rPr>
        <w:t>ы Администрации</w:t>
      </w:r>
    </w:p>
    <w:p w:rsidR="00987AB1" w:rsidRDefault="00987AB1" w:rsidP="00987AB1">
      <w:pPr>
        <w:pStyle w:val="ad"/>
        <w:rPr>
          <w:sz w:val="28"/>
          <w:szCs w:val="28"/>
        </w:rPr>
      </w:pPr>
      <w:r>
        <w:rPr>
          <w:sz w:val="28"/>
          <w:szCs w:val="28"/>
        </w:rPr>
        <w:t xml:space="preserve">Ермаковского </w:t>
      </w:r>
      <w:r w:rsidRPr="00C4688D">
        <w:rPr>
          <w:sz w:val="28"/>
          <w:szCs w:val="28"/>
        </w:rPr>
        <w:t>сельского</w:t>
      </w:r>
      <w:r>
        <w:rPr>
          <w:sz w:val="28"/>
          <w:szCs w:val="28"/>
        </w:rPr>
        <w:t xml:space="preserve"> </w:t>
      </w:r>
      <w:r w:rsidRPr="00C4688D">
        <w:rPr>
          <w:sz w:val="28"/>
          <w:szCs w:val="28"/>
        </w:rPr>
        <w:t xml:space="preserve">поселения </w:t>
      </w:r>
      <w:r w:rsidRPr="00C4688D">
        <w:rPr>
          <w:sz w:val="28"/>
          <w:szCs w:val="28"/>
        </w:rPr>
        <w:tab/>
      </w:r>
      <w:r>
        <w:rPr>
          <w:sz w:val="28"/>
          <w:szCs w:val="28"/>
        </w:rPr>
        <w:t xml:space="preserve">                         В.В.Сапожникова</w:t>
      </w:r>
    </w:p>
    <w:p w:rsidR="00987AB1" w:rsidRPr="00612A2B" w:rsidRDefault="00987AB1" w:rsidP="00612A2B">
      <w:pPr>
        <w:ind w:left="5103"/>
        <w:jc w:val="right"/>
        <w:rPr>
          <w:sz w:val="28"/>
          <w:szCs w:val="28"/>
        </w:rPr>
      </w:pPr>
      <w:r w:rsidRPr="00612A2B">
        <w:rPr>
          <w:sz w:val="28"/>
          <w:szCs w:val="28"/>
        </w:rPr>
        <w:lastRenderedPageBreak/>
        <w:t>Приложение 1.</w:t>
      </w:r>
    </w:p>
    <w:p w:rsidR="00987AB1" w:rsidRPr="00612A2B" w:rsidRDefault="00987AB1" w:rsidP="00612A2B">
      <w:pPr>
        <w:ind w:left="5103"/>
        <w:jc w:val="right"/>
        <w:rPr>
          <w:sz w:val="28"/>
          <w:szCs w:val="28"/>
        </w:rPr>
      </w:pPr>
      <w:r w:rsidRPr="00612A2B">
        <w:rPr>
          <w:sz w:val="28"/>
          <w:szCs w:val="28"/>
        </w:rPr>
        <w:t xml:space="preserve">к постановлению Администрации </w:t>
      </w:r>
    </w:p>
    <w:p w:rsidR="00987AB1" w:rsidRPr="00612A2B" w:rsidRDefault="00612A2B" w:rsidP="00612A2B">
      <w:pPr>
        <w:ind w:left="5103"/>
        <w:jc w:val="right"/>
        <w:rPr>
          <w:sz w:val="28"/>
          <w:szCs w:val="28"/>
        </w:rPr>
      </w:pPr>
      <w:r>
        <w:rPr>
          <w:sz w:val="28"/>
          <w:szCs w:val="28"/>
        </w:rPr>
        <w:t>Ермаковского</w:t>
      </w:r>
      <w:r w:rsidR="00987AB1" w:rsidRPr="00612A2B">
        <w:rPr>
          <w:sz w:val="28"/>
          <w:szCs w:val="28"/>
        </w:rPr>
        <w:t xml:space="preserve"> сельского поселения </w:t>
      </w:r>
    </w:p>
    <w:p w:rsidR="00987AB1" w:rsidRPr="00612A2B" w:rsidRDefault="00987AB1" w:rsidP="00612A2B">
      <w:pPr>
        <w:ind w:left="5103"/>
        <w:jc w:val="right"/>
        <w:rPr>
          <w:sz w:val="28"/>
          <w:szCs w:val="28"/>
        </w:rPr>
      </w:pPr>
      <w:r w:rsidRPr="00612A2B">
        <w:rPr>
          <w:sz w:val="28"/>
          <w:szCs w:val="28"/>
        </w:rPr>
        <w:t xml:space="preserve"> от 12.07.2022 года № 56</w:t>
      </w:r>
    </w:p>
    <w:p w:rsidR="00612A2B" w:rsidRDefault="00612A2B" w:rsidP="00612A2B">
      <w:pPr>
        <w:ind w:left="5103"/>
        <w:jc w:val="right"/>
      </w:pPr>
    </w:p>
    <w:p w:rsidR="00612A2B" w:rsidRDefault="00612A2B" w:rsidP="00612A2B">
      <w:pPr>
        <w:ind w:left="5103"/>
        <w:jc w:val="right"/>
      </w:pPr>
    </w:p>
    <w:p w:rsidR="00987AB1" w:rsidRDefault="00987AB1" w:rsidP="00987AB1">
      <w:pPr>
        <w:jc w:val="center"/>
        <w:rPr>
          <w:b/>
          <w:sz w:val="28"/>
          <w:szCs w:val="28"/>
        </w:rPr>
      </w:pPr>
      <w:r>
        <w:rPr>
          <w:b/>
          <w:sz w:val="28"/>
          <w:szCs w:val="28"/>
        </w:rPr>
        <w:t xml:space="preserve">Положение о межведомственной комиссии </w:t>
      </w:r>
      <w:r>
        <w:rPr>
          <w:b/>
          <w:bCs/>
          <w:sz w:val="28"/>
          <w:szCs w:val="28"/>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b/>
          <w:sz w:val="28"/>
          <w:szCs w:val="28"/>
        </w:rPr>
        <w:t>садового дома жилым домом и жилого дома садовым домом</w:t>
      </w:r>
      <w:r>
        <w:rPr>
          <w:b/>
          <w:bCs/>
          <w:sz w:val="28"/>
          <w:szCs w:val="28"/>
        </w:rPr>
        <w:t>, расположенных на территории муниципального образования «Ермаковское сельское поселение».</w:t>
      </w:r>
    </w:p>
    <w:p w:rsidR="00987AB1" w:rsidRDefault="00987AB1" w:rsidP="00987AB1">
      <w:pPr>
        <w:jc w:val="both"/>
        <w:rPr>
          <w:sz w:val="28"/>
          <w:szCs w:val="28"/>
        </w:rPr>
      </w:pPr>
    </w:p>
    <w:p w:rsidR="00987AB1" w:rsidRDefault="00987AB1" w:rsidP="00987AB1">
      <w:pPr>
        <w:autoSpaceDE w:val="0"/>
        <w:autoSpaceDN w:val="0"/>
        <w:adjustRightInd w:val="0"/>
        <w:spacing w:line="240" w:lineRule="exact"/>
        <w:jc w:val="center"/>
        <w:rPr>
          <w:b/>
          <w:bCs/>
          <w:sz w:val="28"/>
          <w:szCs w:val="28"/>
        </w:rPr>
      </w:pPr>
      <w:r>
        <w:rPr>
          <w:b/>
          <w:bCs/>
          <w:sz w:val="28"/>
          <w:szCs w:val="28"/>
        </w:rPr>
        <w:t>1. Общие положения</w:t>
      </w:r>
    </w:p>
    <w:p w:rsidR="00987AB1" w:rsidRDefault="00987AB1" w:rsidP="00987AB1">
      <w:pPr>
        <w:autoSpaceDE w:val="0"/>
        <w:autoSpaceDN w:val="0"/>
        <w:adjustRightInd w:val="0"/>
        <w:ind w:firstLine="567"/>
        <w:jc w:val="both"/>
        <w:rPr>
          <w:sz w:val="28"/>
          <w:szCs w:val="28"/>
        </w:rPr>
      </w:pPr>
      <w:r>
        <w:rPr>
          <w:sz w:val="28"/>
          <w:szCs w:val="28"/>
        </w:rPr>
        <w:t>1.1. 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 садового дома жилым домом и жилого дома садовым домом расположенных, на территории муниципального образования Ермаковское сельское поселение Тацинского района Ростовской области (далее -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 садовый дом жилым домом и жилой дом садовым домом.</w:t>
      </w:r>
    </w:p>
    <w:p w:rsidR="00987AB1" w:rsidRDefault="00987AB1" w:rsidP="00987AB1">
      <w:pPr>
        <w:autoSpaceDE w:val="0"/>
        <w:autoSpaceDN w:val="0"/>
        <w:adjustRightInd w:val="0"/>
        <w:ind w:firstLine="567"/>
        <w:jc w:val="both"/>
        <w:rPr>
          <w:sz w:val="28"/>
          <w:szCs w:val="28"/>
        </w:rPr>
      </w:pPr>
      <w:r>
        <w:rPr>
          <w:sz w:val="28"/>
          <w:szCs w:val="28"/>
        </w:rPr>
        <w:t>1.2. Комиссия осуществляет свою деятельность в соответствии с Жилищным кодексом Российской Федерации, Градостроительным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w:t>
      </w:r>
    </w:p>
    <w:p w:rsidR="00987AB1" w:rsidRDefault="00987AB1" w:rsidP="00987AB1">
      <w:pPr>
        <w:autoSpaceDE w:val="0"/>
        <w:autoSpaceDN w:val="0"/>
        <w:adjustRightInd w:val="0"/>
        <w:spacing w:line="240" w:lineRule="exact"/>
        <w:jc w:val="center"/>
        <w:rPr>
          <w:sz w:val="28"/>
          <w:szCs w:val="28"/>
        </w:rPr>
      </w:pPr>
    </w:p>
    <w:p w:rsidR="00987AB1" w:rsidRDefault="00987AB1" w:rsidP="00987AB1">
      <w:pPr>
        <w:autoSpaceDE w:val="0"/>
        <w:autoSpaceDN w:val="0"/>
        <w:adjustRightInd w:val="0"/>
        <w:spacing w:line="240" w:lineRule="exact"/>
        <w:jc w:val="center"/>
        <w:rPr>
          <w:b/>
          <w:bCs/>
          <w:sz w:val="28"/>
          <w:szCs w:val="28"/>
        </w:rPr>
      </w:pPr>
      <w:r>
        <w:rPr>
          <w:b/>
          <w:bCs/>
          <w:sz w:val="28"/>
          <w:szCs w:val="28"/>
        </w:rPr>
        <w:t>2. Основные задачи и полномочия комиссии</w:t>
      </w:r>
    </w:p>
    <w:p w:rsidR="00987AB1" w:rsidRDefault="00987AB1" w:rsidP="00987AB1">
      <w:pPr>
        <w:autoSpaceDE w:val="0"/>
        <w:autoSpaceDN w:val="0"/>
        <w:adjustRightInd w:val="0"/>
        <w:ind w:firstLine="540"/>
        <w:jc w:val="both"/>
        <w:rPr>
          <w:sz w:val="28"/>
          <w:szCs w:val="28"/>
        </w:rPr>
      </w:pPr>
      <w:r>
        <w:rPr>
          <w:sz w:val="28"/>
          <w:szCs w:val="28"/>
        </w:rPr>
        <w:t>2.1. Основной задачей комиссии является оценка соответствия помещения установленным в Положении требованиям и признание жилого помещения пригодным (непригодным) для проживания, признание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987AB1" w:rsidRDefault="00987AB1" w:rsidP="00987AB1">
      <w:pPr>
        <w:autoSpaceDE w:val="0"/>
        <w:autoSpaceDN w:val="0"/>
        <w:adjustRightInd w:val="0"/>
        <w:ind w:firstLine="567"/>
        <w:jc w:val="both"/>
        <w:rPr>
          <w:sz w:val="28"/>
          <w:szCs w:val="28"/>
        </w:rPr>
      </w:pPr>
      <w:r>
        <w:rPr>
          <w:sz w:val="28"/>
          <w:szCs w:val="28"/>
        </w:rPr>
        <w:t>Вышеуказанную задачу комиссия решает за счет следующих полномочий:</w:t>
      </w:r>
    </w:p>
    <w:p w:rsidR="00987AB1" w:rsidRDefault="00987AB1" w:rsidP="00987AB1">
      <w:pPr>
        <w:autoSpaceDE w:val="0"/>
        <w:autoSpaceDN w:val="0"/>
        <w:adjustRightInd w:val="0"/>
        <w:ind w:firstLine="567"/>
        <w:jc w:val="both"/>
        <w:rPr>
          <w:sz w:val="28"/>
          <w:szCs w:val="28"/>
        </w:rPr>
      </w:pPr>
      <w:r>
        <w:rPr>
          <w:sz w:val="28"/>
          <w:szCs w:val="28"/>
        </w:rPr>
        <w:t>- прием и рассмотрение заявлений и прилагаемых к ним обосновывающих документов;</w:t>
      </w:r>
    </w:p>
    <w:p w:rsidR="00987AB1" w:rsidRDefault="00987AB1" w:rsidP="00987AB1">
      <w:pPr>
        <w:autoSpaceDE w:val="0"/>
        <w:autoSpaceDN w:val="0"/>
        <w:adjustRightInd w:val="0"/>
        <w:ind w:firstLine="567"/>
        <w:jc w:val="both"/>
        <w:rPr>
          <w:sz w:val="28"/>
          <w:szCs w:val="28"/>
        </w:rPr>
      </w:pPr>
      <w:r>
        <w:rPr>
          <w:sz w:val="28"/>
          <w:szCs w:val="28"/>
        </w:rPr>
        <w:lastRenderedPageBreak/>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987AB1" w:rsidRDefault="00987AB1" w:rsidP="00987AB1">
      <w:pPr>
        <w:autoSpaceDE w:val="0"/>
        <w:autoSpaceDN w:val="0"/>
        <w:adjustRightInd w:val="0"/>
        <w:ind w:firstLine="567"/>
        <w:jc w:val="both"/>
        <w:rPr>
          <w:sz w:val="28"/>
          <w:szCs w:val="28"/>
        </w:rPr>
      </w:pPr>
      <w:r>
        <w:rPr>
          <w:sz w:val="28"/>
          <w:szCs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87AB1" w:rsidRDefault="00987AB1" w:rsidP="00987AB1">
      <w:pPr>
        <w:autoSpaceDE w:val="0"/>
        <w:autoSpaceDN w:val="0"/>
        <w:adjustRightInd w:val="0"/>
        <w:ind w:firstLine="567"/>
        <w:jc w:val="both"/>
        <w:rPr>
          <w:sz w:val="28"/>
          <w:szCs w:val="28"/>
        </w:rPr>
      </w:pPr>
      <w:r>
        <w:rPr>
          <w:sz w:val="28"/>
          <w:szCs w:val="28"/>
        </w:rPr>
        <w:t>- составление комиссией заключения о признании жилого помещения соответствующим (не соответствующим) установленным в Положении (далее - заключение);</w:t>
      </w:r>
    </w:p>
    <w:p w:rsidR="00987AB1" w:rsidRDefault="00987AB1" w:rsidP="00987AB1">
      <w:pPr>
        <w:autoSpaceDE w:val="0"/>
        <w:autoSpaceDN w:val="0"/>
        <w:adjustRightInd w:val="0"/>
        <w:ind w:firstLine="567"/>
        <w:jc w:val="both"/>
        <w:rPr>
          <w:sz w:val="28"/>
          <w:szCs w:val="28"/>
        </w:rPr>
      </w:pPr>
      <w:r>
        <w:rPr>
          <w:sz w:val="28"/>
          <w:szCs w:val="28"/>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987AB1" w:rsidRDefault="00987AB1" w:rsidP="00987AB1">
      <w:pPr>
        <w:tabs>
          <w:tab w:val="left" w:pos="567"/>
        </w:tabs>
        <w:autoSpaceDE w:val="0"/>
        <w:autoSpaceDN w:val="0"/>
        <w:adjustRightInd w:val="0"/>
        <w:spacing w:line="240" w:lineRule="exact"/>
        <w:jc w:val="center"/>
        <w:rPr>
          <w:sz w:val="28"/>
          <w:szCs w:val="28"/>
        </w:rPr>
      </w:pPr>
    </w:p>
    <w:p w:rsidR="00987AB1" w:rsidRDefault="00987AB1" w:rsidP="00987AB1">
      <w:pPr>
        <w:autoSpaceDE w:val="0"/>
        <w:autoSpaceDN w:val="0"/>
        <w:adjustRightInd w:val="0"/>
        <w:spacing w:line="240" w:lineRule="exact"/>
        <w:jc w:val="center"/>
        <w:rPr>
          <w:b/>
          <w:bCs/>
          <w:sz w:val="28"/>
          <w:szCs w:val="28"/>
        </w:rPr>
      </w:pPr>
      <w:r>
        <w:rPr>
          <w:b/>
          <w:bCs/>
          <w:sz w:val="28"/>
          <w:szCs w:val="28"/>
        </w:rPr>
        <w:t>3. Организация работы комиссии</w:t>
      </w:r>
    </w:p>
    <w:p w:rsidR="00987AB1" w:rsidRDefault="00987AB1" w:rsidP="00987AB1">
      <w:pPr>
        <w:autoSpaceDE w:val="0"/>
        <w:autoSpaceDN w:val="0"/>
        <w:adjustRightInd w:val="0"/>
        <w:ind w:firstLine="567"/>
        <w:jc w:val="both"/>
        <w:rPr>
          <w:sz w:val="28"/>
          <w:szCs w:val="28"/>
        </w:rPr>
      </w:pPr>
      <w:r>
        <w:rPr>
          <w:sz w:val="28"/>
          <w:szCs w:val="28"/>
        </w:rPr>
        <w:t xml:space="preserve">3.1. Состав комиссии утверждается постановлением администрации Ермаковского сельского поселения Тацинского района Ростовской области. </w:t>
      </w:r>
    </w:p>
    <w:p w:rsidR="00987AB1" w:rsidRDefault="00987AB1" w:rsidP="00987AB1">
      <w:pPr>
        <w:autoSpaceDE w:val="0"/>
        <w:autoSpaceDN w:val="0"/>
        <w:adjustRightInd w:val="0"/>
        <w:ind w:firstLine="567"/>
        <w:jc w:val="both"/>
        <w:rPr>
          <w:b/>
          <w:sz w:val="28"/>
          <w:szCs w:val="28"/>
        </w:rPr>
      </w:pPr>
      <w:r>
        <w:rPr>
          <w:sz w:val="28"/>
          <w:szCs w:val="28"/>
        </w:rPr>
        <w:t xml:space="preserve">К работе в комиссии привлекается </w:t>
      </w:r>
      <w:r>
        <w:rPr>
          <w:b/>
          <w:sz w:val="28"/>
          <w:szCs w:val="28"/>
        </w:rPr>
        <w:t>с правом совещательного</w:t>
      </w:r>
      <w:r>
        <w:rPr>
          <w:sz w:val="28"/>
          <w:szCs w:val="28"/>
        </w:rPr>
        <w:t xml:space="preserve"> </w:t>
      </w:r>
      <w:r>
        <w:rPr>
          <w:b/>
          <w:sz w:val="28"/>
          <w:szCs w:val="28"/>
        </w:rPr>
        <w:t>голоса</w:t>
      </w:r>
      <w:r>
        <w:rPr>
          <w:sz w:val="28"/>
          <w:szCs w:val="28"/>
        </w:rPr>
        <w:t xml:space="preserve"> собственник жилого помещения (уполномоченное им лицо), а в необходимых случаях - квалифицированные эксперты проектно-изыскательских организаций </w:t>
      </w:r>
      <w:r>
        <w:rPr>
          <w:b/>
          <w:sz w:val="28"/>
          <w:szCs w:val="28"/>
        </w:rPr>
        <w:t>с правом решающего голоса.</w:t>
      </w:r>
    </w:p>
    <w:p w:rsidR="00987AB1" w:rsidRDefault="00987AB1" w:rsidP="00987AB1">
      <w:pPr>
        <w:autoSpaceDE w:val="0"/>
        <w:autoSpaceDN w:val="0"/>
        <w:adjustRightInd w:val="0"/>
        <w:ind w:firstLine="567"/>
        <w:jc w:val="both"/>
        <w:rPr>
          <w:sz w:val="28"/>
          <w:szCs w:val="28"/>
        </w:rPr>
      </w:pPr>
      <w:r>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правообладатель).</w:t>
      </w:r>
    </w:p>
    <w:p w:rsidR="00987AB1" w:rsidRDefault="00987AB1" w:rsidP="00987AB1">
      <w:pPr>
        <w:ind w:firstLine="567"/>
        <w:jc w:val="both"/>
        <w:rPr>
          <w:sz w:val="28"/>
          <w:szCs w:val="28"/>
        </w:rPr>
      </w:pPr>
      <w:r>
        <w:rPr>
          <w:sz w:val="28"/>
          <w:szCs w:val="28"/>
        </w:rPr>
        <w:t>3.2. Возглавляет работу комиссии председатель –глава администрации Ермаковского сельского поселения, который руководит ее деятельностью, ведет заседание комиссии, утверждает повестку заседания комиссии. В отсутствие председателя комиссии или по его поручению, его функции выполняет заместитель председателя комиссии.</w:t>
      </w:r>
    </w:p>
    <w:p w:rsidR="00987AB1" w:rsidRDefault="00987AB1" w:rsidP="00987AB1">
      <w:pPr>
        <w:ind w:firstLine="567"/>
        <w:jc w:val="both"/>
        <w:rPr>
          <w:sz w:val="28"/>
          <w:szCs w:val="28"/>
        </w:rPr>
      </w:pPr>
      <w:r>
        <w:rPr>
          <w:sz w:val="28"/>
          <w:szCs w:val="28"/>
        </w:rPr>
        <w:lastRenderedPageBreak/>
        <w:t>3.3. Секретарь комиссии назначается из числа членов комиссии.                                                     Секретарь комиссии организует проведение заседаний комиссии, а также подготовку необходимых для рассмотрения на ее заседаниях информационно-аналитических и иных материалов, проектов решений; ведет делопроизводство комиссии.</w:t>
      </w:r>
    </w:p>
    <w:p w:rsidR="00987AB1" w:rsidRDefault="00987AB1" w:rsidP="00987AB1">
      <w:pPr>
        <w:ind w:firstLine="567"/>
        <w:jc w:val="both"/>
        <w:rPr>
          <w:sz w:val="28"/>
          <w:szCs w:val="28"/>
        </w:rPr>
      </w:pPr>
      <w:r>
        <w:rPr>
          <w:sz w:val="28"/>
          <w:szCs w:val="28"/>
        </w:rPr>
        <w:t>3.4. Заседания комиссии проводятся в случае необходимости.</w:t>
      </w:r>
    </w:p>
    <w:p w:rsidR="00987AB1" w:rsidRDefault="00987AB1" w:rsidP="00987AB1">
      <w:pPr>
        <w:autoSpaceDE w:val="0"/>
        <w:autoSpaceDN w:val="0"/>
        <w:adjustRightInd w:val="0"/>
        <w:ind w:firstLine="567"/>
        <w:jc w:val="both"/>
        <w:rPr>
          <w:sz w:val="28"/>
          <w:szCs w:val="28"/>
        </w:rPr>
      </w:pPr>
      <w:r>
        <w:rPr>
          <w:sz w:val="28"/>
          <w:szCs w:val="28"/>
        </w:rPr>
        <w:t>3.5. Члены комиссии обязаны присутствовать на всех заседаниях.</w:t>
      </w:r>
    </w:p>
    <w:p w:rsidR="00987AB1" w:rsidRDefault="00987AB1" w:rsidP="00987AB1">
      <w:pPr>
        <w:ind w:firstLine="567"/>
        <w:jc w:val="both"/>
        <w:rPr>
          <w:sz w:val="28"/>
          <w:szCs w:val="28"/>
        </w:rPr>
      </w:pPr>
      <w:r>
        <w:rPr>
          <w:sz w:val="28"/>
          <w:szCs w:val="28"/>
        </w:rPr>
        <w:t xml:space="preserve">3.6.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решение, указанное в п.3.8. </w:t>
      </w:r>
      <w:r>
        <w:rPr>
          <w:rFonts w:cs="Arial"/>
          <w:sz w:val="28"/>
          <w:szCs w:val="28"/>
        </w:rPr>
        <w:t>Положения о межведомственной комиссии</w:t>
      </w:r>
      <w:r>
        <w:rPr>
          <w:sz w:val="28"/>
          <w:szCs w:val="28"/>
        </w:rPr>
        <w:t>, либо решение о проведении дополнительного обследования оцениваемого помещения.</w:t>
      </w:r>
    </w:p>
    <w:p w:rsidR="00987AB1" w:rsidRDefault="00987AB1" w:rsidP="00987AB1">
      <w:pPr>
        <w:autoSpaceDE w:val="0"/>
        <w:autoSpaceDN w:val="0"/>
        <w:adjustRightInd w:val="0"/>
        <w:ind w:firstLine="567"/>
        <w:jc w:val="both"/>
        <w:rPr>
          <w:sz w:val="28"/>
          <w:szCs w:val="28"/>
        </w:rPr>
      </w:pPr>
      <w:r>
        <w:rPr>
          <w:sz w:val="28"/>
          <w:szCs w:val="28"/>
        </w:rPr>
        <w:t>В случае, если проводилась оценка жилых помещений жилищного фонда Российской Федерации или многоквартирного дома, находящегося в федеральной собственности, не позднее, чем за 20 календарных дней до начала работы комиссии администрация  Ермаковского сельского поселения в обязательном порядке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осуществляющей полномочия собственника в отношении оцениваемого имущества, и правообладателю такого имущества уведомление на межведомственном портале по управлению государственной собственностью в информационно-телекоммуникационной сети «Интернет».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направляет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Если уполномоченные представители не принимали участия в работе комиссии (при условии обязательного уведомления о дате начала работы комиссии), комиссия вправе принять решение в отсутствии указанных представителей.</w:t>
      </w:r>
    </w:p>
    <w:p w:rsidR="00987AB1" w:rsidRDefault="00987AB1" w:rsidP="00987AB1">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987AB1" w:rsidRDefault="00987AB1" w:rsidP="00987AB1">
      <w:pPr>
        <w:shd w:val="clear" w:color="auto" w:fill="FFFFFF"/>
        <w:spacing w:line="290" w:lineRule="atLeast"/>
        <w:ind w:firstLine="567"/>
        <w:jc w:val="both"/>
        <w:rPr>
          <w:color w:val="000000"/>
          <w:sz w:val="28"/>
          <w:szCs w:val="28"/>
        </w:rPr>
      </w:pPr>
      <w:r>
        <w:rPr>
          <w:rStyle w:val="blk"/>
          <w:color w:val="000000"/>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87AB1" w:rsidRDefault="00987AB1" w:rsidP="00987AB1">
      <w:pPr>
        <w:shd w:val="clear" w:color="auto" w:fill="FFFFFF"/>
        <w:spacing w:line="290" w:lineRule="atLeast"/>
        <w:ind w:firstLine="567"/>
        <w:jc w:val="both"/>
        <w:rPr>
          <w:color w:val="000000"/>
          <w:sz w:val="28"/>
          <w:szCs w:val="28"/>
        </w:rPr>
      </w:pPr>
      <w:bookmarkStart w:id="0" w:name="dst100182"/>
      <w:bookmarkEnd w:id="0"/>
      <w:r>
        <w:rPr>
          <w:rStyle w:val="blk"/>
          <w:color w:val="000000"/>
          <w:sz w:val="28"/>
          <w:szCs w:val="28"/>
        </w:rPr>
        <w:t>В случае непредс</w:t>
      </w:r>
      <w:r w:rsidR="00612A2B">
        <w:rPr>
          <w:rStyle w:val="blk"/>
          <w:color w:val="000000"/>
          <w:sz w:val="28"/>
          <w:szCs w:val="28"/>
        </w:rPr>
        <w:t xml:space="preserve">тавления заявителем документов, </w:t>
      </w:r>
      <w:r>
        <w:rPr>
          <w:rStyle w:val="blk"/>
          <w:color w:val="000000"/>
          <w:sz w:val="28"/>
          <w:szCs w:val="28"/>
        </w:rPr>
        <w:t>предусмотренных</w:t>
      </w:r>
      <w:r>
        <w:rPr>
          <w:rStyle w:val="apple-converted-space"/>
          <w:color w:val="000000"/>
          <w:sz w:val="28"/>
          <w:szCs w:val="28"/>
        </w:rPr>
        <w:t> </w:t>
      </w:r>
      <w:hyperlink r:id="rId9" w:anchor="dst4" w:history="1">
        <w:r>
          <w:rPr>
            <w:rStyle w:val="blk"/>
            <w:color w:val="000000"/>
            <w:sz w:val="28"/>
            <w:szCs w:val="28"/>
          </w:rPr>
          <w:t>пунктом 45</w:t>
        </w:r>
      </w:hyperlink>
      <w:r>
        <w:rPr>
          <w:rStyle w:val="apple-converted-space"/>
          <w:color w:val="000000"/>
          <w:sz w:val="28"/>
          <w:szCs w:val="28"/>
        </w:rPr>
        <w:t> </w:t>
      </w:r>
      <w:hyperlink r:id="rId10" w:history="1">
        <w:r>
          <w:rPr>
            <w:rStyle w:val="af2"/>
            <w:rFonts w:cs="Arial"/>
            <w:sz w:val="28"/>
            <w:szCs w:val="28"/>
          </w:rPr>
          <w:t>Постановления</w:t>
        </w:r>
      </w:hyperlink>
      <w:r>
        <w:rPr>
          <w:rFonts w:cs="Arial"/>
          <w:sz w:val="28"/>
          <w:szCs w:val="28"/>
        </w:rPr>
        <w:t xml:space="preserve"> Правительства Российской </w:t>
      </w:r>
      <w:r>
        <w:rPr>
          <w:rFonts w:cs="Arial"/>
          <w:sz w:val="28"/>
          <w:szCs w:val="28"/>
        </w:rPr>
        <w:lastRenderedPageBreak/>
        <w:t xml:space="preserve">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sz w:val="28"/>
          <w:szCs w:val="28"/>
        </w:rPr>
        <w:t>садового дома жилым домом и жилого дома садовым домом</w:t>
      </w:r>
      <w:r>
        <w:rPr>
          <w:rFonts w:cs="Arial"/>
          <w:sz w:val="28"/>
          <w:szCs w:val="28"/>
        </w:rPr>
        <w:t>»</w:t>
      </w:r>
      <w:r>
        <w:rPr>
          <w:rStyle w:val="blk"/>
          <w:color w:val="000000"/>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p>
    <w:p w:rsidR="00987AB1" w:rsidRDefault="00987AB1" w:rsidP="00987AB1">
      <w:pPr>
        <w:autoSpaceDE w:val="0"/>
        <w:autoSpaceDN w:val="0"/>
        <w:adjustRightInd w:val="0"/>
        <w:ind w:firstLine="567"/>
        <w:jc w:val="both"/>
        <w:rPr>
          <w:sz w:val="28"/>
          <w:szCs w:val="28"/>
        </w:rPr>
      </w:pPr>
      <w:r>
        <w:rPr>
          <w:sz w:val="28"/>
          <w:szCs w:val="28"/>
        </w:rPr>
        <w:t>3.7.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мнение в письменной форме и приложить его к заключению.</w:t>
      </w:r>
    </w:p>
    <w:p w:rsidR="00987AB1" w:rsidRDefault="00987AB1" w:rsidP="00987AB1">
      <w:pPr>
        <w:ind w:firstLine="567"/>
        <w:jc w:val="both"/>
        <w:rPr>
          <w:sz w:val="28"/>
          <w:szCs w:val="28"/>
        </w:rPr>
      </w:pPr>
      <w:r>
        <w:rPr>
          <w:sz w:val="28"/>
          <w:szCs w:val="28"/>
        </w:rPr>
        <w:t>3.8.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987AB1" w:rsidRDefault="00987AB1" w:rsidP="00987AB1">
      <w:pPr>
        <w:ind w:firstLine="567"/>
        <w:jc w:val="both"/>
        <w:rPr>
          <w:sz w:val="28"/>
          <w:szCs w:val="28"/>
        </w:rPr>
      </w:pPr>
      <w:r>
        <w:rPr>
          <w:sz w:val="28"/>
          <w:szCs w:val="28"/>
        </w:rPr>
        <w:t>- о соответствии помещения требованиям, предъявляемым к жилому помещению, и его пригодности для проживания;</w:t>
      </w:r>
    </w:p>
    <w:p w:rsidR="00987AB1" w:rsidRDefault="00987AB1" w:rsidP="00987AB1">
      <w:pPr>
        <w:ind w:firstLine="567"/>
        <w:jc w:val="both"/>
        <w:rPr>
          <w:sz w:val="28"/>
          <w:szCs w:val="28"/>
        </w:rPr>
      </w:pPr>
      <w:r>
        <w:rPr>
          <w:sz w:val="28"/>
          <w:szCs w:val="28"/>
        </w:rPr>
        <w:t xml:space="preserve"> -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987AB1" w:rsidRDefault="00987AB1" w:rsidP="00987AB1">
      <w:pPr>
        <w:ind w:firstLine="567"/>
        <w:jc w:val="both"/>
        <w:rPr>
          <w:sz w:val="28"/>
          <w:szCs w:val="28"/>
        </w:rPr>
      </w:pPr>
      <w:r>
        <w:rPr>
          <w:sz w:val="28"/>
          <w:szCs w:val="28"/>
        </w:rPr>
        <w:t xml:space="preserve"> - о выявлении оснований для признания помещения непригодным для проживания;</w:t>
      </w:r>
    </w:p>
    <w:p w:rsidR="00987AB1" w:rsidRDefault="00987AB1" w:rsidP="00987AB1">
      <w:pPr>
        <w:ind w:firstLine="567"/>
        <w:jc w:val="both"/>
        <w:rPr>
          <w:sz w:val="28"/>
          <w:szCs w:val="28"/>
        </w:rPr>
      </w:pPr>
      <w:r>
        <w:rPr>
          <w:sz w:val="28"/>
          <w:szCs w:val="28"/>
        </w:rPr>
        <w:t>- о выявлении оснований для признания многоквартирного дома аварийным и подлежащим реконструкции;</w:t>
      </w:r>
    </w:p>
    <w:p w:rsidR="00987AB1" w:rsidRDefault="00987AB1" w:rsidP="00987AB1">
      <w:pPr>
        <w:ind w:firstLine="567"/>
        <w:jc w:val="both"/>
        <w:rPr>
          <w:sz w:val="28"/>
          <w:szCs w:val="28"/>
        </w:rPr>
      </w:pPr>
      <w:r>
        <w:rPr>
          <w:sz w:val="28"/>
          <w:szCs w:val="28"/>
        </w:rPr>
        <w:t>- о выявлении оснований для признания многоквартирного дома аварийным и подлежащим сносу;</w:t>
      </w:r>
    </w:p>
    <w:p w:rsidR="00987AB1" w:rsidRDefault="00987AB1" w:rsidP="00987AB1">
      <w:pPr>
        <w:ind w:firstLine="567"/>
        <w:jc w:val="both"/>
        <w:rPr>
          <w:sz w:val="28"/>
          <w:szCs w:val="28"/>
        </w:rPr>
      </w:pPr>
      <w:r>
        <w:rPr>
          <w:sz w:val="28"/>
          <w:szCs w:val="28"/>
        </w:rPr>
        <w:t>- об отсутствии оснований для признания многоквартирного дома аварийным и подлежащим сносу или реконструкции.</w:t>
      </w:r>
    </w:p>
    <w:p w:rsidR="00987AB1" w:rsidRDefault="00987AB1" w:rsidP="00987AB1">
      <w:pPr>
        <w:autoSpaceDE w:val="0"/>
        <w:autoSpaceDN w:val="0"/>
        <w:adjustRightInd w:val="0"/>
        <w:ind w:firstLine="567"/>
        <w:jc w:val="both"/>
        <w:rPr>
          <w:sz w:val="28"/>
          <w:szCs w:val="28"/>
        </w:rPr>
      </w:pPr>
      <w:r>
        <w:rPr>
          <w:sz w:val="28"/>
          <w:szCs w:val="28"/>
        </w:rPr>
        <w:t>3.9.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определяется по предложению членов комиссии и оформляется решением комиссии.</w:t>
      </w:r>
    </w:p>
    <w:p w:rsidR="00987AB1" w:rsidRDefault="00987AB1" w:rsidP="00987AB1">
      <w:pPr>
        <w:autoSpaceDE w:val="0"/>
        <w:autoSpaceDN w:val="0"/>
        <w:adjustRightInd w:val="0"/>
        <w:ind w:firstLine="567"/>
        <w:jc w:val="both"/>
        <w:rPr>
          <w:sz w:val="28"/>
          <w:szCs w:val="28"/>
        </w:rPr>
      </w:pPr>
      <w:r>
        <w:rPr>
          <w:sz w:val="28"/>
          <w:szCs w:val="28"/>
        </w:rPr>
        <w:t>3.10.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оформляется решением комиссии.</w:t>
      </w:r>
    </w:p>
    <w:p w:rsidR="00987AB1" w:rsidRDefault="00987AB1" w:rsidP="00987AB1">
      <w:pPr>
        <w:ind w:firstLine="567"/>
        <w:jc w:val="both"/>
        <w:rPr>
          <w:sz w:val="28"/>
          <w:szCs w:val="28"/>
        </w:rPr>
      </w:pPr>
      <w:r>
        <w:rPr>
          <w:sz w:val="28"/>
          <w:szCs w:val="28"/>
        </w:rPr>
        <w:lastRenderedPageBreak/>
        <w:t xml:space="preserve">3.11. В случае обследования помещения комиссия составляет акт обследования помещения по форме в 3-х экземплярах (форма приведена в приложении №2 к </w:t>
      </w:r>
      <w:hyperlink r:id="rId11" w:history="1">
        <w:r>
          <w:rPr>
            <w:rStyle w:val="af2"/>
            <w:rFonts w:cs="Arial"/>
            <w:sz w:val="28"/>
            <w:szCs w:val="28"/>
          </w:rPr>
          <w:t>Постановлению</w:t>
        </w:r>
      </w:hyperlink>
      <w:r>
        <w:rPr>
          <w:rFonts w:cs="Arial"/>
          <w:sz w:val="28"/>
          <w:szCs w:val="28"/>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sz w:val="28"/>
          <w:szCs w:val="28"/>
        </w:rPr>
        <w:t>садового дома жилым домом и жилого дома садовым домом</w:t>
      </w:r>
      <w:r>
        <w:rPr>
          <w:rFonts w:cs="Arial"/>
          <w:sz w:val="28"/>
          <w:szCs w:val="28"/>
        </w:rPr>
        <w:t>»)</w:t>
      </w:r>
      <w:r>
        <w:rPr>
          <w:sz w:val="28"/>
          <w:szCs w:val="28"/>
        </w:rPr>
        <w:t>.</w:t>
      </w:r>
    </w:p>
    <w:p w:rsidR="00987AB1" w:rsidRDefault="00987AB1" w:rsidP="00987AB1">
      <w:pPr>
        <w:autoSpaceDE w:val="0"/>
        <w:autoSpaceDN w:val="0"/>
        <w:adjustRightInd w:val="0"/>
        <w:ind w:firstLine="567"/>
        <w:jc w:val="both"/>
        <w:rPr>
          <w:sz w:val="28"/>
          <w:szCs w:val="28"/>
        </w:rPr>
      </w:pPr>
      <w:r>
        <w:rPr>
          <w:sz w:val="28"/>
          <w:szCs w:val="28"/>
        </w:rPr>
        <w:t>На основании полученного заключения</w:t>
      </w:r>
      <w:r>
        <w:rPr>
          <w:b/>
          <w:sz w:val="28"/>
          <w:szCs w:val="28"/>
        </w:rPr>
        <w:t xml:space="preserve"> </w:t>
      </w:r>
      <w:r>
        <w:rPr>
          <w:sz w:val="28"/>
          <w:szCs w:val="28"/>
        </w:rPr>
        <w:t xml:space="preserve"> администрация Ермаковского сельского поселения в течение 30 календарных дней со дня получения заключения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помещений,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87AB1" w:rsidRDefault="00987AB1" w:rsidP="00987AB1">
      <w:pPr>
        <w:ind w:firstLine="567"/>
        <w:jc w:val="both"/>
        <w:rPr>
          <w:sz w:val="28"/>
          <w:szCs w:val="28"/>
        </w:rPr>
      </w:pPr>
      <w:r>
        <w:rPr>
          <w:sz w:val="28"/>
          <w:szCs w:val="28"/>
        </w:rPr>
        <w:t xml:space="preserve">3.12. Секретарь комиссии </w:t>
      </w:r>
      <w:r>
        <w:rPr>
          <w:b/>
          <w:sz w:val="28"/>
          <w:szCs w:val="28"/>
        </w:rPr>
        <w:t>в 5-дневный срок</w:t>
      </w:r>
      <w:r>
        <w:rPr>
          <w:sz w:val="28"/>
          <w:szCs w:val="28"/>
        </w:rPr>
        <w:t xml:space="preserve"> со дня принятия решения, предусмотренного пунктом 3.11 </w:t>
      </w:r>
      <w:r>
        <w:rPr>
          <w:rFonts w:cs="Arial"/>
          <w:sz w:val="28"/>
          <w:szCs w:val="28"/>
        </w:rPr>
        <w:t>Положения о межведомственной комиссии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государственных и муниципальных услуг (функций) Ленинградской области, по 1 экземпляру распоряжения и заключения комиссии </w:t>
      </w:r>
      <w:r>
        <w:rPr>
          <w:b/>
          <w:sz w:val="28"/>
          <w:szCs w:val="28"/>
        </w:rPr>
        <w:t>заявителю,</w:t>
      </w:r>
      <w:r>
        <w:rPr>
          <w:sz w:val="28"/>
          <w:szCs w:val="28"/>
        </w:rPr>
        <w:t xml:space="preserve"> а также в случае признания жилого помещения непригодным для проживания и многоквартирного дома аварийным и подлежащим сносу или реконструкции - </w:t>
      </w:r>
      <w:r>
        <w:rPr>
          <w:b/>
          <w:sz w:val="28"/>
          <w:szCs w:val="28"/>
        </w:rPr>
        <w:t>в орган государственного</w:t>
      </w:r>
      <w:r>
        <w:rPr>
          <w:sz w:val="28"/>
          <w:szCs w:val="28"/>
        </w:rPr>
        <w:t xml:space="preserve"> </w:t>
      </w:r>
      <w:r>
        <w:rPr>
          <w:b/>
          <w:sz w:val="28"/>
          <w:szCs w:val="28"/>
        </w:rPr>
        <w:t>жилищного надзора (муниципального жилищного контроля).</w:t>
      </w:r>
      <w:r>
        <w:rPr>
          <w:sz w:val="28"/>
          <w:szCs w:val="28"/>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на позднее рабочего дня, следующего за днем оформления решения.</w:t>
      </w:r>
    </w:p>
    <w:p w:rsidR="00987AB1" w:rsidRDefault="00987AB1" w:rsidP="00987AB1"/>
    <w:p w:rsidR="00987AB1" w:rsidRDefault="00987AB1" w:rsidP="00987AB1">
      <w:pPr>
        <w:autoSpaceDE w:val="0"/>
        <w:autoSpaceDN w:val="0"/>
        <w:adjustRightInd w:val="0"/>
        <w:spacing w:line="240" w:lineRule="exact"/>
        <w:jc w:val="center"/>
        <w:rPr>
          <w:b/>
          <w:bCs/>
          <w:sz w:val="28"/>
          <w:szCs w:val="28"/>
        </w:rPr>
      </w:pPr>
      <w:r>
        <w:rPr>
          <w:b/>
          <w:bCs/>
          <w:sz w:val="28"/>
          <w:szCs w:val="28"/>
        </w:rPr>
        <w:t>4. Порядок признания садового дома жилым домом</w:t>
      </w:r>
    </w:p>
    <w:p w:rsidR="00987AB1" w:rsidRDefault="00987AB1" w:rsidP="00987AB1">
      <w:pPr>
        <w:autoSpaceDE w:val="0"/>
        <w:autoSpaceDN w:val="0"/>
        <w:adjustRightInd w:val="0"/>
        <w:spacing w:line="240" w:lineRule="exact"/>
        <w:jc w:val="center"/>
        <w:rPr>
          <w:b/>
          <w:bCs/>
          <w:sz w:val="28"/>
          <w:szCs w:val="28"/>
        </w:rPr>
      </w:pPr>
      <w:r>
        <w:rPr>
          <w:b/>
          <w:bCs/>
          <w:sz w:val="28"/>
          <w:szCs w:val="28"/>
        </w:rPr>
        <w:t>и жилого дома садовым домом.</w:t>
      </w:r>
    </w:p>
    <w:p w:rsidR="00987AB1" w:rsidRDefault="00987AB1" w:rsidP="00987AB1">
      <w:pPr>
        <w:ind w:firstLine="567"/>
        <w:jc w:val="both"/>
        <w:rPr>
          <w:sz w:val="28"/>
          <w:szCs w:val="28"/>
        </w:rPr>
      </w:pPr>
      <w:r>
        <w:rPr>
          <w:sz w:val="28"/>
          <w:szCs w:val="28"/>
        </w:rPr>
        <w:t>4.1</w:t>
      </w:r>
      <w:r w:rsidR="00612A2B">
        <w:rPr>
          <w:sz w:val="28"/>
          <w:szCs w:val="28"/>
        </w:rPr>
        <w:t>.</w:t>
      </w:r>
      <w:r>
        <w:rPr>
          <w:sz w:val="28"/>
          <w:szCs w:val="28"/>
        </w:rPr>
        <w:t xml:space="preserve">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987AB1" w:rsidRDefault="00987AB1" w:rsidP="00987AB1">
      <w:pPr>
        <w:ind w:firstLine="567"/>
        <w:jc w:val="both"/>
        <w:rPr>
          <w:sz w:val="28"/>
          <w:szCs w:val="28"/>
        </w:rPr>
      </w:pPr>
      <w:r>
        <w:rPr>
          <w:sz w:val="28"/>
          <w:szCs w:val="28"/>
        </w:rPr>
        <w:lastRenderedPageBreak/>
        <w:t>4.2</w:t>
      </w:r>
      <w:r w:rsidR="00612A2B">
        <w:rPr>
          <w:sz w:val="28"/>
          <w:szCs w:val="28"/>
        </w:rPr>
        <w:t>.</w:t>
      </w:r>
      <w:r>
        <w:rPr>
          <w:sz w:val="28"/>
          <w:szCs w:val="28"/>
        </w:rPr>
        <w:t xml:space="preserve">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87AB1" w:rsidRDefault="00987AB1" w:rsidP="00987AB1">
      <w:pPr>
        <w:ind w:firstLine="567"/>
        <w:jc w:val="both"/>
        <w:rPr>
          <w:sz w:val="28"/>
          <w:szCs w:val="28"/>
        </w:rPr>
      </w:pPr>
      <w:bookmarkStart w:id="1" w:name="P231"/>
      <w:bookmarkEnd w:id="1"/>
      <w:r>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87AB1" w:rsidRDefault="00987AB1" w:rsidP="00987AB1">
      <w:pPr>
        <w:ind w:firstLine="567"/>
        <w:jc w:val="both"/>
        <w:rPr>
          <w:sz w:val="28"/>
          <w:szCs w:val="28"/>
        </w:rPr>
      </w:pPr>
      <w:bookmarkStart w:id="2" w:name="P232"/>
      <w:bookmarkEnd w:id="2"/>
      <w:r>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87AB1" w:rsidRDefault="00987AB1" w:rsidP="00987AB1">
      <w:pPr>
        <w:ind w:firstLine="567"/>
        <w:jc w:val="both"/>
        <w:rPr>
          <w:sz w:val="28"/>
          <w:szCs w:val="28"/>
        </w:rPr>
      </w:pPr>
      <w:bookmarkStart w:id="3" w:name="P233"/>
      <w:bookmarkEnd w:id="3"/>
      <w:r>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Pr>
            <w:rStyle w:val="af2"/>
            <w:sz w:val="28"/>
            <w:szCs w:val="28"/>
          </w:rPr>
          <w:t>частью 2 статьи 5</w:t>
        </w:r>
      </w:hyperlink>
      <w:r>
        <w:rPr>
          <w:sz w:val="28"/>
          <w:szCs w:val="28"/>
        </w:rPr>
        <w:t xml:space="preserve">, </w:t>
      </w:r>
      <w:hyperlink r:id="rId13" w:history="1">
        <w:r>
          <w:rPr>
            <w:rStyle w:val="af2"/>
            <w:sz w:val="28"/>
            <w:szCs w:val="28"/>
          </w:rPr>
          <w:t>статьями 7</w:t>
        </w:r>
      </w:hyperlink>
      <w:r>
        <w:rPr>
          <w:sz w:val="28"/>
          <w:szCs w:val="28"/>
        </w:rPr>
        <w:t xml:space="preserve">, </w:t>
      </w:r>
      <w:hyperlink r:id="rId14" w:history="1">
        <w:r>
          <w:rPr>
            <w:rStyle w:val="af2"/>
            <w:sz w:val="28"/>
            <w:szCs w:val="28"/>
          </w:rPr>
          <w:t>8</w:t>
        </w:r>
      </w:hyperlink>
      <w:r>
        <w:rPr>
          <w:sz w:val="28"/>
          <w:szCs w:val="28"/>
        </w:rPr>
        <w:t xml:space="preserve"> и </w:t>
      </w:r>
      <w:hyperlink r:id="rId15" w:history="1">
        <w:r>
          <w:rPr>
            <w:rStyle w:val="af2"/>
            <w:sz w:val="28"/>
            <w:szCs w:val="28"/>
          </w:rPr>
          <w:t>10</w:t>
        </w:r>
      </w:hyperlink>
      <w:r>
        <w:rPr>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87AB1" w:rsidRDefault="00987AB1" w:rsidP="00987AB1">
      <w:pPr>
        <w:ind w:firstLine="567"/>
        <w:jc w:val="both"/>
        <w:rPr>
          <w:sz w:val="28"/>
          <w:szCs w:val="28"/>
        </w:rPr>
      </w:pPr>
      <w:bookmarkStart w:id="4" w:name="P234"/>
      <w:bookmarkEnd w:id="4"/>
      <w:r>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87AB1" w:rsidRDefault="00987AB1" w:rsidP="00987AB1">
      <w:pPr>
        <w:ind w:firstLine="567"/>
        <w:jc w:val="both"/>
        <w:rPr>
          <w:sz w:val="28"/>
          <w:szCs w:val="28"/>
        </w:rPr>
      </w:pPr>
      <w:r>
        <w:rPr>
          <w:sz w:val="28"/>
          <w:szCs w:val="28"/>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87AB1" w:rsidRDefault="00987AB1" w:rsidP="00987AB1">
      <w:pPr>
        <w:ind w:firstLine="567"/>
        <w:jc w:val="both"/>
        <w:rPr>
          <w:sz w:val="28"/>
          <w:szCs w:val="28"/>
        </w:rPr>
      </w:pPr>
      <w:r>
        <w:rPr>
          <w:sz w:val="28"/>
          <w:szCs w:val="28"/>
        </w:rPr>
        <w:t xml:space="preserve">Заявителю выдается расписка в получении от заявителя документов, предусмотренных </w:t>
      </w:r>
      <w:hyperlink r:id="rId16" w:anchor="P230" w:history="1">
        <w:r>
          <w:rPr>
            <w:rStyle w:val="af2"/>
            <w:sz w:val="28"/>
            <w:szCs w:val="28"/>
          </w:rPr>
          <w:t>пунктом 56</w:t>
        </w:r>
      </w:hyperlink>
      <w:r>
        <w:rPr>
          <w:sz w:val="28"/>
          <w:szCs w:val="28"/>
        </w:rPr>
        <w:t xml:space="preserve">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87AB1" w:rsidRDefault="00987AB1" w:rsidP="00987AB1">
      <w:pPr>
        <w:ind w:firstLine="567"/>
        <w:jc w:val="both"/>
        <w:rPr>
          <w:sz w:val="28"/>
          <w:szCs w:val="28"/>
        </w:rPr>
      </w:pPr>
      <w:r>
        <w:rPr>
          <w:sz w:val="28"/>
          <w:szCs w:val="28"/>
        </w:rPr>
        <w:lastRenderedPageBreak/>
        <w:t>4.3</w:t>
      </w:r>
      <w:r w:rsidR="00612A2B">
        <w:rPr>
          <w:sz w:val="28"/>
          <w:szCs w:val="28"/>
        </w:rPr>
        <w:t>.</w:t>
      </w:r>
      <w:r>
        <w:rPr>
          <w:sz w:val="28"/>
          <w:szCs w:val="28"/>
        </w:rPr>
        <w:t xml:space="preserve">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w:t>
      </w:r>
      <w:hyperlink r:id="rId17" w:anchor="P230" w:history="1">
        <w:r>
          <w:rPr>
            <w:rStyle w:val="af2"/>
            <w:sz w:val="28"/>
            <w:szCs w:val="28"/>
          </w:rPr>
          <w:t>пункте 4.2</w:t>
        </w:r>
      </w:hyperlink>
      <w:r>
        <w:rPr>
          <w:sz w:val="28"/>
          <w:szCs w:val="28"/>
        </w:rPr>
        <w:t xml:space="preserve"> </w:t>
      </w:r>
      <w:r>
        <w:rPr>
          <w:rFonts w:cs="Arial"/>
          <w:sz w:val="28"/>
          <w:szCs w:val="28"/>
        </w:rPr>
        <w:t>Положения о межведомственной комиссии</w:t>
      </w:r>
      <w:r>
        <w:rPr>
          <w:sz w:val="28"/>
          <w:szCs w:val="28"/>
        </w:rPr>
        <w:t>, уполномоченным органом местного самоуправления не позднее чем через 45</w:t>
      </w:r>
      <w:r>
        <w:rPr>
          <w:color w:val="FF0000"/>
          <w:sz w:val="28"/>
          <w:szCs w:val="28"/>
        </w:rPr>
        <w:t xml:space="preserve"> </w:t>
      </w:r>
      <w:r>
        <w:rPr>
          <w:sz w:val="28"/>
          <w:szCs w:val="28"/>
        </w:rPr>
        <w:t>календарных дней со дня подачи заявления.</w:t>
      </w:r>
    </w:p>
    <w:p w:rsidR="00987AB1" w:rsidRDefault="00987AB1" w:rsidP="00987AB1">
      <w:pPr>
        <w:ind w:firstLine="567"/>
        <w:jc w:val="both"/>
        <w:rPr>
          <w:sz w:val="28"/>
          <w:szCs w:val="28"/>
        </w:rPr>
      </w:pPr>
      <w:r>
        <w:rPr>
          <w:sz w:val="28"/>
          <w:szCs w:val="28"/>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8" w:anchor="P483" w:history="1">
        <w:r>
          <w:rPr>
            <w:rStyle w:val="af2"/>
            <w:sz w:val="28"/>
            <w:szCs w:val="28"/>
          </w:rPr>
          <w:t>приложению №3</w:t>
        </w:r>
      </w:hyperlink>
      <w:r>
        <w:rPr>
          <w:sz w:val="28"/>
          <w:szCs w:val="28"/>
        </w:rPr>
        <w:t xml:space="preserve"> Положения.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87AB1" w:rsidRDefault="00612A2B" w:rsidP="00987AB1">
      <w:pPr>
        <w:ind w:firstLine="567"/>
        <w:jc w:val="both"/>
        <w:rPr>
          <w:sz w:val="28"/>
          <w:szCs w:val="28"/>
        </w:rPr>
      </w:pPr>
      <w:r>
        <w:rPr>
          <w:sz w:val="28"/>
          <w:szCs w:val="28"/>
        </w:rPr>
        <w:t>4.4</w:t>
      </w:r>
      <w:r w:rsidR="00987AB1">
        <w:rPr>
          <w:sz w:val="28"/>
          <w:szCs w:val="28"/>
        </w:rPr>
        <w:t>. Решение об отказе в признании садового дома жилым домом или жилого дома садовым домом принимается в следующих случаях:</w:t>
      </w:r>
    </w:p>
    <w:p w:rsidR="00987AB1" w:rsidRDefault="00987AB1" w:rsidP="00987AB1">
      <w:pPr>
        <w:ind w:firstLine="567"/>
        <w:jc w:val="both"/>
        <w:rPr>
          <w:sz w:val="28"/>
          <w:szCs w:val="28"/>
        </w:rPr>
      </w:pPr>
      <w:r>
        <w:rPr>
          <w:sz w:val="28"/>
          <w:szCs w:val="28"/>
        </w:rPr>
        <w:t xml:space="preserve">а) непредставление заявителем документов, предусмотренных в пункте 4.2 </w:t>
      </w:r>
      <w:r>
        <w:rPr>
          <w:rFonts w:cs="Arial"/>
          <w:sz w:val="28"/>
          <w:szCs w:val="28"/>
        </w:rPr>
        <w:t>Положения о межведомственной комиссии</w:t>
      </w:r>
      <w:r>
        <w:rPr>
          <w:sz w:val="28"/>
          <w:szCs w:val="28"/>
        </w:rPr>
        <w:t>;</w:t>
      </w:r>
    </w:p>
    <w:p w:rsidR="00987AB1" w:rsidRDefault="00987AB1" w:rsidP="00987AB1">
      <w:pPr>
        <w:ind w:firstLine="567"/>
        <w:jc w:val="both"/>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87AB1" w:rsidRDefault="00987AB1" w:rsidP="00987AB1">
      <w:pPr>
        <w:ind w:firstLine="567"/>
        <w:jc w:val="both"/>
        <w:rPr>
          <w:sz w:val="28"/>
          <w:szCs w:val="28"/>
        </w:rPr>
      </w:pPr>
      <w:r>
        <w:rPr>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9" w:anchor="P232" w:history="1">
        <w:r>
          <w:rPr>
            <w:rStyle w:val="af2"/>
            <w:sz w:val="28"/>
            <w:szCs w:val="28"/>
          </w:rPr>
          <w:t>подпунктом «б» пункта 4.2</w:t>
        </w:r>
      </w:hyperlink>
      <w:r>
        <w:rPr>
          <w:sz w:val="28"/>
          <w:szCs w:val="28"/>
        </w:rPr>
        <w:t xml:space="preserve"> </w:t>
      </w:r>
      <w:r>
        <w:rPr>
          <w:rFonts w:cs="Arial"/>
          <w:sz w:val="28"/>
          <w:szCs w:val="28"/>
        </w:rPr>
        <w:t>Положения о межведомственной комиссии</w:t>
      </w:r>
      <w:r>
        <w:rPr>
          <w:sz w:val="28"/>
          <w:szCs w:val="28"/>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0" w:anchor="P232" w:history="1">
        <w:r>
          <w:rPr>
            <w:rStyle w:val="af2"/>
            <w:sz w:val="28"/>
            <w:szCs w:val="28"/>
          </w:rPr>
          <w:t>подпунктом «б» пункта 4.2</w:t>
        </w:r>
      </w:hyperlink>
      <w:r>
        <w:rPr>
          <w:sz w:val="28"/>
          <w:szCs w:val="28"/>
        </w:rPr>
        <w:t xml:space="preserve"> </w:t>
      </w:r>
      <w:r>
        <w:rPr>
          <w:rFonts w:cs="Arial"/>
          <w:sz w:val="28"/>
          <w:szCs w:val="28"/>
        </w:rPr>
        <w:t>Положения о межведомственной комиссии</w:t>
      </w:r>
      <w:r>
        <w:rPr>
          <w:sz w:val="28"/>
          <w:szCs w:val="28"/>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87AB1" w:rsidRDefault="00987AB1" w:rsidP="00987AB1">
      <w:pPr>
        <w:ind w:firstLine="567"/>
        <w:jc w:val="both"/>
        <w:rPr>
          <w:sz w:val="28"/>
          <w:szCs w:val="28"/>
        </w:rPr>
      </w:pPr>
      <w:r>
        <w:rPr>
          <w:sz w:val="28"/>
          <w:szCs w:val="28"/>
        </w:rPr>
        <w:t xml:space="preserve">г) непредставление заявителем документа, предусмотренного </w:t>
      </w:r>
      <w:hyperlink r:id="rId21" w:anchor="P234" w:history="1">
        <w:r>
          <w:rPr>
            <w:rStyle w:val="af2"/>
            <w:sz w:val="28"/>
            <w:szCs w:val="28"/>
          </w:rPr>
          <w:t>подпунктом «г» пункта 4.2</w:t>
        </w:r>
      </w:hyperlink>
      <w:r>
        <w:rPr>
          <w:sz w:val="28"/>
          <w:szCs w:val="28"/>
        </w:rPr>
        <w:t xml:space="preserve"> </w:t>
      </w:r>
      <w:r>
        <w:rPr>
          <w:rFonts w:cs="Arial"/>
          <w:sz w:val="28"/>
          <w:szCs w:val="28"/>
        </w:rPr>
        <w:t>Положения о межведомственной комиссии</w:t>
      </w:r>
      <w:r>
        <w:rPr>
          <w:sz w:val="28"/>
          <w:szCs w:val="28"/>
        </w:rPr>
        <w:t>, в случае если садовый дом или жилой дом обременен правами третьих лиц;</w:t>
      </w:r>
    </w:p>
    <w:p w:rsidR="00987AB1" w:rsidRDefault="00987AB1" w:rsidP="00987AB1">
      <w:pPr>
        <w:ind w:firstLine="567"/>
        <w:jc w:val="both"/>
        <w:rPr>
          <w:sz w:val="28"/>
          <w:szCs w:val="28"/>
        </w:rPr>
      </w:pPr>
      <w:r>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87AB1" w:rsidRPr="00612A2B" w:rsidRDefault="00987AB1" w:rsidP="00612A2B">
      <w:pPr>
        <w:rPr>
          <w:color w:val="4F81BD" w:themeColor="accent1"/>
          <w:sz w:val="28"/>
          <w:szCs w:val="28"/>
        </w:rPr>
      </w:pPr>
      <w:r>
        <w:rPr>
          <w:sz w:val="28"/>
          <w:szCs w:val="28"/>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roofErr w:type="gramStart"/>
      <w:r>
        <w:rPr>
          <w:sz w:val="28"/>
          <w:szCs w:val="28"/>
        </w:rPr>
        <w:t>)</w:t>
      </w:r>
      <w:r>
        <w:rPr>
          <w:color w:val="4F81BD" w:themeColor="accent1"/>
          <w:sz w:val="28"/>
          <w:szCs w:val="28"/>
        </w:rPr>
        <w:t xml:space="preserve">;   </w:t>
      </w:r>
      <w:proofErr w:type="gramEnd"/>
      <w:r>
        <w:rPr>
          <w:color w:val="4F81BD" w:themeColor="accent1"/>
          <w:sz w:val="28"/>
          <w:szCs w:val="28"/>
        </w:rPr>
        <w:t xml:space="preserve">                                                                                                                                   </w:t>
      </w:r>
      <w:r w:rsidRPr="00612A2B">
        <w:rPr>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87AB1" w:rsidRDefault="00987AB1" w:rsidP="00987AB1">
      <w:pPr>
        <w:ind w:firstLine="567"/>
        <w:jc w:val="both"/>
        <w:rPr>
          <w:sz w:val="28"/>
          <w:szCs w:val="28"/>
        </w:rPr>
      </w:pPr>
      <w:r>
        <w:rPr>
          <w:sz w:val="28"/>
          <w:szCs w:val="28"/>
        </w:rP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22" w:anchor="P239" w:history="1">
        <w:r>
          <w:rPr>
            <w:rStyle w:val="af2"/>
            <w:sz w:val="28"/>
            <w:szCs w:val="28"/>
          </w:rPr>
          <w:t>пунктом 4.4</w:t>
        </w:r>
      </w:hyperlink>
      <w:r>
        <w:rPr>
          <w:sz w:val="28"/>
          <w:szCs w:val="28"/>
        </w:rPr>
        <w:t xml:space="preserve"> </w:t>
      </w:r>
      <w:r>
        <w:rPr>
          <w:rFonts w:cs="Arial"/>
          <w:sz w:val="28"/>
          <w:szCs w:val="28"/>
        </w:rPr>
        <w:t>Положения о межведомственной комиссии</w:t>
      </w:r>
      <w:r>
        <w:rPr>
          <w:sz w:val="28"/>
          <w:szCs w:val="28"/>
        </w:rPr>
        <w:t>.</w:t>
      </w:r>
    </w:p>
    <w:p w:rsidR="00987AB1" w:rsidRDefault="00987AB1" w:rsidP="00612A2B">
      <w:pPr>
        <w:ind w:firstLine="567"/>
        <w:jc w:val="both"/>
      </w:pPr>
      <w:r>
        <w:rPr>
          <w:sz w:val="28"/>
          <w:szCs w:val="28"/>
        </w:rPr>
        <w:t xml:space="preserve">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987AB1" w:rsidRDefault="00987AB1" w:rsidP="00612A2B">
      <w:pPr>
        <w:jc w:val="both"/>
      </w:pPr>
    </w:p>
    <w:p w:rsidR="00987AB1" w:rsidRDefault="00987AB1" w:rsidP="00612A2B">
      <w:pPr>
        <w:pStyle w:val="ad"/>
        <w:jc w:val="both"/>
        <w:sectPr w:rsidR="00987AB1" w:rsidSect="00612A2B">
          <w:footerReference w:type="even" r:id="rId23"/>
          <w:footerReference w:type="default" r:id="rId24"/>
          <w:pgSz w:w="11907" w:h="16840" w:code="9"/>
          <w:pgMar w:top="680" w:right="680" w:bottom="680" w:left="1418" w:header="720" w:footer="720" w:gutter="0"/>
          <w:cols w:space="720"/>
        </w:sect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987AB1" w:rsidTr="00C26EFB">
        <w:trPr>
          <w:trHeight w:val="1269"/>
        </w:trPr>
        <w:tc>
          <w:tcPr>
            <w:tcW w:w="10031" w:type="dxa"/>
          </w:tcPr>
          <w:p w:rsidR="00C26EFB" w:rsidRPr="00612A2B" w:rsidRDefault="00C26EFB" w:rsidP="00C26EFB">
            <w:pPr>
              <w:ind w:left="5103"/>
              <w:jc w:val="right"/>
              <w:rPr>
                <w:sz w:val="28"/>
                <w:szCs w:val="28"/>
              </w:rPr>
            </w:pPr>
            <w:r w:rsidRPr="00612A2B">
              <w:rPr>
                <w:sz w:val="28"/>
                <w:szCs w:val="28"/>
              </w:rPr>
              <w:lastRenderedPageBreak/>
              <w:t>Приложение 1.</w:t>
            </w:r>
          </w:p>
          <w:p w:rsidR="00C26EFB" w:rsidRPr="00612A2B" w:rsidRDefault="00C26EFB" w:rsidP="00C26EFB">
            <w:pPr>
              <w:ind w:left="5103"/>
              <w:jc w:val="right"/>
              <w:rPr>
                <w:sz w:val="28"/>
                <w:szCs w:val="28"/>
              </w:rPr>
            </w:pPr>
            <w:r w:rsidRPr="00612A2B">
              <w:rPr>
                <w:sz w:val="28"/>
                <w:szCs w:val="28"/>
              </w:rPr>
              <w:t xml:space="preserve">к постановлению Администрации </w:t>
            </w:r>
          </w:p>
          <w:p w:rsidR="00C26EFB" w:rsidRPr="00612A2B" w:rsidRDefault="00C26EFB" w:rsidP="00C26EFB">
            <w:pPr>
              <w:ind w:left="5103"/>
              <w:jc w:val="right"/>
              <w:rPr>
                <w:sz w:val="28"/>
                <w:szCs w:val="28"/>
              </w:rPr>
            </w:pPr>
            <w:r>
              <w:rPr>
                <w:sz w:val="28"/>
                <w:szCs w:val="28"/>
              </w:rPr>
              <w:t>Ермаковского</w:t>
            </w:r>
            <w:r w:rsidRPr="00612A2B">
              <w:rPr>
                <w:sz w:val="28"/>
                <w:szCs w:val="28"/>
              </w:rPr>
              <w:t xml:space="preserve"> сельского поселения </w:t>
            </w:r>
          </w:p>
          <w:p w:rsidR="00C26EFB" w:rsidRPr="00612A2B" w:rsidRDefault="00C26EFB" w:rsidP="00C26EFB">
            <w:pPr>
              <w:ind w:left="5103"/>
              <w:jc w:val="right"/>
              <w:rPr>
                <w:sz w:val="28"/>
                <w:szCs w:val="28"/>
              </w:rPr>
            </w:pPr>
            <w:r w:rsidRPr="00612A2B">
              <w:rPr>
                <w:sz w:val="28"/>
                <w:szCs w:val="28"/>
              </w:rPr>
              <w:t xml:space="preserve"> от 12.07.2022 года № 56</w:t>
            </w:r>
          </w:p>
          <w:p w:rsidR="00987AB1" w:rsidRPr="006775A4" w:rsidRDefault="00987AB1" w:rsidP="00F57B13">
            <w:pPr>
              <w:ind w:left="6096"/>
              <w:jc w:val="both"/>
            </w:pPr>
          </w:p>
        </w:tc>
      </w:tr>
    </w:tbl>
    <w:p w:rsidR="00987AB1" w:rsidRPr="00973C8C" w:rsidRDefault="00987AB1" w:rsidP="00987AB1">
      <w:pPr>
        <w:widowControl w:val="0"/>
        <w:autoSpaceDE w:val="0"/>
        <w:autoSpaceDN w:val="0"/>
        <w:jc w:val="center"/>
        <w:rPr>
          <w:sz w:val="28"/>
          <w:szCs w:val="28"/>
          <w:lang w:eastAsia="uk-UA"/>
        </w:rPr>
      </w:pPr>
      <w:r w:rsidRPr="00973C8C">
        <w:rPr>
          <w:sz w:val="28"/>
          <w:szCs w:val="28"/>
          <w:lang w:eastAsia="uk-UA"/>
        </w:rPr>
        <w:t>Состав</w:t>
      </w:r>
    </w:p>
    <w:p w:rsidR="00987AB1" w:rsidRPr="00973C8C" w:rsidRDefault="00987AB1" w:rsidP="00987AB1">
      <w:pPr>
        <w:widowControl w:val="0"/>
        <w:autoSpaceDE w:val="0"/>
        <w:autoSpaceDN w:val="0"/>
        <w:jc w:val="center"/>
        <w:rPr>
          <w:sz w:val="28"/>
          <w:szCs w:val="28"/>
          <w:lang w:eastAsia="uk-UA"/>
        </w:rPr>
      </w:pPr>
      <w:r w:rsidRPr="00973C8C">
        <w:rPr>
          <w:sz w:val="28"/>
          <w:szCs w:val="28"/>
          <w:lang w:eastAsia="uk-UA"/>
        </w:rPr>
        <w:t>межведомственной комиссии</w:t>
      </w:r>
    </w:p>
    <w:p w:rsidR="00987AB1" w:rsidRPr="00973C8C" w:rsidRDefault="00987AB1" w:rsidP="00987AB1">
      <w:pPr>
        <w:widowControl w:val="0"/>
        <w:autoSpaceDE w:val="0"/>
        <w:autoSpaceDN w:val="0"/>
        <w:jc w:val="center"/>
        <w:rPr>
          <w:sz w:val="28"/>
          <w:szCs w:val="28"/>
          <w:lang w:eastAsia="uk-UA"/>
        </w:rPr>
      </w:pPr>
      <w:r w:rsidRPr="00973C8C">
        <w:rPr>
          <w:sz w:val="28"/>
          <w:szCs w:val="28"/>
          <w:lang w:eastAsia="uk-UA"/>
        </w:rPr>
        <w:t>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973C8C">
        <w:rPr>
          <w:rStyle w:val="af1"/>
          <w:sz w:val="28"/>
          <w:szCs w:val="28"/>
        </w:rPr>
        <w:t xml:space="preserve"> садового </w:t>
      </w:r>
      <w:r w:rsidRPr="00646C0A">
        <w:rPr>
          <w:rStyle w:val="af1"/>
          <w:color w:val="000000" w:themeColor="text1"/>
          <w:sz w:val="28"/>
          <w:szCs w:val="28"/>
        </w:rPr>
        <w:t>дома</w:t>
      </w:r>
      <w:r w:rsidRPr="00646C0A">
        <w:rPr>
          <w:rFonts w:ascii="PT Sans" w:hAnsi="PT Sans"/>
          <w:color w:val="000000" w:themeColor="text1"/>
          <w:sz w:val="18"/>
          <w:szCs w:val="18"/>
          <w:shd w:val="clear" w:color="auto" w:fill="FFFFFF"/>
        </w:rPr>
        <w:t xml:space="preserve"> </w:t>
      </w:r>
      <w:r w:rsidRPr="00646C0A">
        <w:rPr>
          <w:color w:val="000000" w:themeColor="text1"/>
          <w:sz w:val="28"/>
          <w:szCs w:val="28"/>
          <w:shd w:val="clear" w:color="auto" w:fill="FFFFFF"/>
        </w:rPr>
        <w:t>жилым домом и жилого дома садовым домом</w:t>
      </w:r>
      <w:r>
        <w:rPr>
          <w:color w:val="000000" w:themeColor="text1"/>
          <w:sz w:val="28"/>
          <w:szCs w:val="28"/>
          <w:shd w:val="clear" w:color="auto" w:fill="FFFFFF"/>
        </w:rPr>
        <w:t>.</w:t>
      </w:r>
    </w:p>
    <w:p w:rsidR="00987AB1" w:rsidRPr="006775A4" w:rsidRDefault="00987AB1" w:rsidP="00987AB1">
      <w:pPr>
        <w:widowControl w:val="0"/>
        <w:autoSpaceDE w:val="0"/>
        <w:autoSpaceDN w:val="0"/>
        <w:jc w:val="center"/>
        <w:rPr>
          <w:sz w:val="28"/>
          <w:szCs w:val="28"/>
          <w:lang w:eastAsia="uk-UA"/>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987AB1" w:rsidRPr="006775A4" w:rsidTr="00F57B13">
        <w:tc>
          <w:tcPr>
            <w:tcW w:w="3510" w:type="dxa"/>
          </w:tcPr>
          <w:p w:rsidR="00987AB1" w:rsidRPr="006775A4" w:rsidRDefault="00987AB1" w:rsidP="00F57B13">
            <w:pPr>
              <w:widowControl w:val="0"/>
              <w:autoSpaceDE w:val="0"/>
              <w:autoSpaceDN w:val="0"/>
              <w:rPr>
                <w:sz w:val="28"/>
                <w:szCs w:val="28"/>
                <w:lang w:eastAsia="uk-UA"/>
              </w:rPr>
            </w:pPr>
            <w:r w:rsidRPr="006775A4">
              <w:rPr>
                <w:sz w:val="28"/>
                <w:szCs w:val="28"/>
              </w:rPr>
              <w:t xml:space="preserve">Председатель комиссии        </w:t>
            </w:r>
          </w:p>
        </w:tc>
        <w:tc>
          <w:tcPr>
            <w:tcW w:w="6521" w:type="dxa"/>
          </w:tcPr>
          <w:p w:rsidR="00987AB1" w:rsidRPr="006775A4" w:rsidRDefault="00987AB1" w:rsidP="00F57B13">
            <w:pPr>
              <w:pStyle w:val="a6"/>
              <w:rPr>
                <w:b/>
                <w:sz w:val="28"/>
                <w:szCs w:val="28"/>
              </w:rPr>
            </w:pPr>
            <w:r>
              <w:rPr>
                <w:sz w:val="28"/>
                <w:szCs w:val="28"/>
              </w:rPr>
              <w:t>Г</w:t>
            </w:r>
            <w:r w:rsidRPr="006775A4">
              <w:rPr>
                <w:sz w:val="28"/>
                <w:szCs w:val="28"/>
              </w:rPr>
              <w:t xml:space="preserve">лава Администрации                                     </w:t>
            </w:r>
          </w:p>
          <w:p w:rsidR="00987AB1" w:rsidRDefault="00987AB1" w:rsidP="00F57B13">
            <w:pPr>
              <w:pStyle w:val="a6"/>
              <w:rPr>
                <w:b/>
                <w:sz w:val="28"/>
                <w:szCs w:val="28"/>
              </w:rPr>
            </w:pPr>
            <w:r w:rsidRPr="006775A4">
              <w:rPr>
                <w:sz w:val="28"/>
                <w:szCs w:val="28"/>
              </w:rPr>
              <w:t xml:space="preserve"> </w:t>
            </w:r>
            <w:r w:rsidR="00375EE2">
              <w:rPr>
                <w:sz w:val="28"/>
                <w:szCs w:val="28"/>
              </w:rPr>
              <w:t>Ермаков</w:t>
            </w:r>
            <w:r>
              <w:rPr>
                <w:sz w:val="28"/>
                <w:szCs w:val="28"/>
              </w:rPr>
              <w:t>ского сельского поселения</w:t>
            </w:r>
          </w:p>
          <w:p w:rsidR="00987AB1" w:rsidRPr="006775A4" w:rsidRDefault="00987AB1" w:rsidP="00F57B13">
            <w:pPr>
              <w:pStyle w:val="a6"/>
              <w:rPr>
                <w:b/>
                <w:sz w:val="28"/>
                <w:szCs w:val="28"/>
              </w:rPr>
            </w:pPr>
          </w:p>
        </w:tc>
      </w:tr>
      <w:tr w:rsidR="00987AB1" w:rsidRPr="006775A4" w:rsidTr="00F57B13">
        <w:tc>
          <w:tcPr>
            <w:tcW w:w="3510" w:type="dxa"/>
          </w:tcPr>
          <w:p w:rsidR="00987AB1" w:rsidRPr="006775A4" w:rsidRDefault="00987AB1" w:rsidP="00F57B13">
            <w:pPr>
              <w:widowControl w:val="0"/>
              <w:autoSpaceDE w:val="0"/>
              <w:autoSpaceDN w:val="0"/>
              <w:rPr>
                <w:sz w:val="28"/>
                <w:szCs w:val="28"/>
                <w:lang w:eastAsia="uk-UA"/>
              </w:rPr>
            </w:pPr>
            <w:r w:rsidRPr="006775A4">
              <w:rPr>
                <w:sz w:val="28"/>
                <w:szCs w:val="28"/>
              </w:rPr>
              <w:t>заместитель председателя комиссии</w:t>
            </w:r>
          </w:p>
        </w:tc>
        <w:tc>
          <w:tcPr>
            <w:tcW w:w="6521" w:type="dxa"/>
          </w:tcPr>
          <w:p w:rsidR="00987AB1" w:rsidRDefault="00375EE2" w:rsidP="00F57B13">
            <w:pPr>
              <w:pStyle w:val="a6"/>
              <w:rPr>
                <w:b/>
                <w:sz w:val="28"/>
                <w:szCs w:val="28"/>
              </w:rPr>
            </w:pPr>
            <w:r>
              <w:rPr>
                <w:sz w:val="28"/>
                <w:szCs w:val="28"/>
              </w:rPr>
              <w:t>Сапожникова В.В.</w:t>
            </w:r>
            <w:r w:rsidR="00987AB1">
              <w:rPr>
                <w:sz w:val="28"/>
                <w:szCs w:val="28"/>
              </w:rPr>
              <w:t>,</w:t>
            </w:r>
            <w:r>
              <w:rPr>
                <w:sz w:val="28"/>
                <w:szCs w:val="28"/>
              </w:rPr>
              <w:t xml:space="preserve"> </w:t>
            </w:r>
            <w:r w:rsidR="00987AB1">
              <w:rPr>
                <w:sz w:val="28"/>
                <w:szCs w:val="28"/>
              </w:rPr>
              <w:t xml:space="preserve">ведущий </w:t>
            </w:r>
            <w:r>
              <w:rPr>
                <w:sz w:val="28"/>
                <w:szCs w:val="28"/>
              </w:rPr>
              <w:t xml:space="preserve">специалист </w:t>
            </w:r>
            <w:bookmarkStart w:id="5" w:name="_GoBack"/>
            <w:bookmarkEnd w:id="5"/>
            <w:r w:rsidR="00987AB1" w:rsidRPr="006775A4">
              <w:rPr>
                <w:sz w:val="28"/>
                <w:szCs w:val="28"/>
              </w:rPr>
              <w:t xml:space="preserve">Администрации </w:t>
            </w:r>
            <w:r>
              <w:rPr>
                <w:sz w:val="28"/>
                <w:szCs w:val="28"/>
              </w:rPr>
              <w:t>Ермаков</w:t>
            </w:r>
            <w:r w:rsidR="00987AB1">
              <w:rPr>
                <w:sz w:val="28"/>
                <w:szCs w:val="28"/>
              </w:rPr>
              <w:t>ского</w:t>
            </w:r>
            <w:r w:rsidR="00987AB1" w:rsidRPr="006775A4">
              <w:rPr>
                <w:sz w:val="28"/>
                <w:szCs w:val="28"/>
              </w:rPr>
              <w:t xml:space="preserve"> сельского    поселения</w:t>
            </w:r>
          </w:p>
          <w:p w:rsidR="00987AB1" w:rsidRPr="004018D5" w:rsidRDefault="00987AB1" w:rsidP="00F57B13">
            <w:pPr>
              <w:pStyle w:val="a6"/>
              <w:rPr>
                <w:b/>
              </w:rPr>
            </w:pPr>
          </w:p>
        </w:tc>
      </w:tr>
      <w:tr w:rsidR="00987AB1" w:rsidRPr="006775A4" w:rsidTr="00F57B13">
        <w:tc>
          <w:tcPr>
            <w:tcW w:w="3510" w:type="dxa"/>
          </w:tcPr>
          <w:p w:rsidR="00987AB1" w:rsidRPr="006775A4" w:rsidRDefault="00987AB1" w:rsidP="00F57B13">
            <w:pPr>
              <w:widowControl w:val="0"/>
              <w:autoSpaceDE w:val="0"/>
              <w:autoSpaceDN w:val="0"/>
              <w:rPr>
                <w:sz w:val="28"/>
                <w:szCs w:val="28"/>
                <w:lang w:eastAsia="uk-UA"/>
              </w:rPr>
            </w:pPr>
            <w:r w:rsidRPr="006775A4">
              <w:rPr>
                <w:sz w:val="28"/>
                <w:szCs w:val="28"/>
              </w:rPr>
              <w:t xml:space="preserve">секретарь комиссии                </w:t>
            </w:r>
          </w:p>
        </w:tc>
        <w:tc>
          <w:tcPr>
            <w:tcW w:w="6521" w:type="dxa"/>
          </w:tcPr>
          <w:p w:rsidR="00987AB1" w:rsidRPr="006775A4" w:rsidRDefault="00375EE2" w:rsidP="00F57B13">
            <w:pPr>
              <w:pStyle w:val="a6"/>
              <w:rPr>
                <w:b/>
                <w:sz w:val="28"/>
                <w:szCs w:val="28"/>
              </w:rPr>
            </w:pPr>
            <w:proofErr w:type="spellStart"/>
            <w:r>
              <w:rPr>
                <w:sz w:val="28"/>
                <w:szCs w:val="28"/>
              </w:rPr>
              <w:t>Аскалепова</w:t>
            </w:r>
            <w:proofErr w:type="spellEnd"/>
            <w:r>
              <w:rPr>
                <w:sz w:val="28"/>
                <w:szCs w:val="28"/>
              </w:rPr>
              <w:t xml:space="preserve"> И.М</w:t>
            </w:r>
            <w:r w:rsidR="00987AB1">
              <w:rPr>
                <w:sz w:val="28"/>
                <w:szCs w:val="28"/>
              </w:rPr>
              <w:t>., старший инспектор</w:t>
            </w:r>
            <w:r w:rsidR="00987AB1" w:rsidRPr="006775A4">
              <w:rPr>
                <w:sz w:val="28"/>
                <w:szCs w:val="28"/>
              </w:rPr>
              <w:t xml:space="preserve">    Администрации </w:t>
            </w:r>
            <w:r>
              <w:rPr>
                <w:sz w:val="28"/>
                <w:szCs w:val="28"/>
              </w:rPr>
              <w:t>Ермаков</w:t>
            </w:r>
            <w:r w:rsidR="00987AB1">
              <w:rPr>
                <w:sz w:val="28"/>
                <w:szCs w:val="28"/>
              </w:rPr>
              <w:t>ского</w:t>
            </w:r>
            <w:r w:rsidR="00987AB1" w:rsidRPr="006775A4">
              <w:rPr>
                <w:sz w:val="28"/>
                <w:szCs w:val="28"/>
              </w:rPr>
              <w:t xml:space="preserve"> сельского   поселения</w:t>
            </w:r>
          </w:p>
          <w:p w:rsidR="00987AB1" w:rsidRPr="004018D5" w:rsidRDefault="00987AB1" w:rsidP="00F57B13">
            <w:pPr>
              <w:pStyle w:val="a6"/>
              <w:rPr>
                <w:b/>
                <w:lang w:eastAsia="uk-UA"/>
              </w:rPr>
            </w:pPr>
          </w:p>
        </w:tc>
      </w:tr>
      <w:tr w:rsidR="00987AB1" w:rsidRPr="006775A4" w:rsidTr="00F57B13">
        <w:tc>
          <w:tcPr>
            <w:tcW w:w="3510" w:type="dxa"/>
          </w:tcPr>
          <w:p w:rsidR="00987AB1" w:rsidRDefault="00987AB1" w:rsidP="00F57B13">
            <w:pPr>
              <w:rPr>
                <w:sz w:val="28"/>
                <w:szCs w:val="28"/>
                <w:u w:val="single"/>
              </w:rPr>
            </w:pPr>
            <w:r w:rsidRPr="006775A4">
              <w:rPr>
                <w:sz w:val="28"/>
                <w:szCs w:val="28"/>
                <w:u w:val="single"/>
              </w:rPr>
              <w:t>Члены Комиссии:</w:t>
            </w:r>
          </w:p>
          <w:p w:rsidR="00987AB1" w:rsidRPr="006775A4" w:rsidRDefault="00987AB1" w:rsidP="00F57B13">
            <w:pPr>
              <w:rPr>
                <w:sz w:val="28"/>
                <w:szCs w:val="28"/>
                <w:u w:val="single"/>
              </w:rPr>
            </w:pPr>
          </w:p>
        </w:tc>
        <w:tc>
          <w:tcPr>
            <w:tcW w:w="6521" w:type="dxa"/>
          </w:tcPr>
          <w:p w:rsidR="00987AB1" w:rsidRPr="006775A4" w:rsidRDefault="00987AB1" w:rsidP="00F57B13">
            <w:pPr>
              <w:widowControl w:val="0"/>
              <w:autoSpaceDE w:val="0"/>
              <w:autoSpaceDN w:val="0"/>
              <w:jc w:val="center"/>
              <w:rPr>
                <w:sz w:val="28"/>
                <w:szCs w:val="28"/>
                <w:lang w:eastAsia="uk-UA"/>
              </w:rPr>
            </w:pPr>
          </w:p>
        </w:tc>
      </w:tr>
      <w:tr w:rsidR="00987AB1" w:rsidRPr="006775A4" w:rsidTr="00F57B13">
        <w:tc>
          <w:tcPr>
            <w:tcW w:w="3510" w:type="dxa"/>
          </w:tcPr>
          <w:p w:rsidR="00987AB1" w:rsidRPr="006775A4" w:rsidRDefault="00375EE2" w:rsidP="00F57B13">
            <w:pPr>
              <w:widowControl w:val="0"/>
              <w:autoSpaceDE w:val="0"/>
              <w:autoSpaceDN w:val="0"/>
              <w:rPr>
                <w:sz w:val="28"/>
                <w:szCs w:val="28"/>
              </w:rPr>
            </w:pPr>
            <w:r>
              <w:rPr>
                <w:sz w:val="28"/>
                <w:szCs w:val="28"/>
              </w:rPr>
              <w:t>Блохина Е.Д</w:t>
            </w:r>
            <w:r w:rsidR="00987AB1">
              <w:rPr>
                <w:sz w:val="28"/>
                <w:szCs w:val="28"/>
              </w:rPr>
              <w:t>.</w:t>
            </w:r>
            <w:r w:rsidR="00987AB1" w:rsidRPr="006775A4">
              <w:rPr>
                <w:sz w:val="28"/>
                <w:szCs w:val="28"/>
              </w:rPr>
              <w:t xml:space="preserve">                </w:t>
            </w:r>
          </w:p>
        </w:tc>
        <w:tc>
          <w:tcPr>
            <w:tcW w:w="6521" w:type="dxa"/>
          </w:tcPr>
          <w:p w:rsidR="00987AB1" w:rsidRPr="004018D5" w:rsidRDefault="00987AB1" w:rsidP="00375EE2">
            <w:pPr>
              <w:rPr>
                <w:sz w:val="28"/>
                <w:szCs w:val="28"/>
              </w:rPr>
            </w:pPr>
            <w:r w:rsidRPr="006775A4">
              <w:rPr>
                <w:sz w:val="28"/>
                <w:szCs w:val="28"/>
              </w:rPr>
              <w:t xml:space="preserve">депутат Собрания депутатов </w:t>
            </w:r>
            <w:r w:rsidR="00375EE2">
              <w:rPr>
                <w:sz w:val="28"/>
                <w:szCs w:val="28"/>
              </w:rPr>
              <w:t>Ермаков</w:t>
            </w:r>
            <w:r>
              <w:rPr>
                <w:sz w:val="28"/>
                <w:szCs w:val="28"/>
              </w:rPr>
              <w:t>ского</w:t>
            </w:r>
            <w:r w:rsidRPr="006775A4">
              <w:rPr>
                <w:sz w:val="28"/>
                <w:szCs w:val="28"/>
              </w:rPr>
              <w:t xml:space="preserve">     сельского поселения</w:t>
            </w:r>
          </w:p>
        </w:tc>
      </w:tr>
      <w:tr w:rsidR="00987AB1" w:rsidRPr="006775A4" w:rsidTr="00F57B13">
        <w:tc>
          <w:tcPr>
            <w:tcW w:w="3510" w:type="dxa"/>
          </w:tcPr>
          <w:p w:rsidR="00987AB1" w:rsidRPr="006775A4" w:rsidRDefault="00375EE2" w:rsidP="00F57B13">
            <w:pPr>
              <w:widowControl w:val="0"/>
              <w:autoSpaceDE w:val="0"/>
              <w:autoSpaceDN w:val="0"/>
              <w:rPr>
                <w:sz w:val="28"/>
                <w:szCs w:val="28"/>
                <w:lang w:eastAsia="uk-UA"/>
              </w:rPr>
            </w:pPr>
            <w:proofErr w:type="spellStart"/>
            <w:r>
              <w:rPr>
                <w:sz w:val="28"/>
                <w:szCs w:val="28"/>
              </w:rPr>
              <w:t>Бабичева</w:t>
            </w:r>
            <w:proofErr w:type="spellEnd"/>
            <w:r>
              <w:rPr>
                <w:sz w:val="28"/>
                <w:szCs w:val="28"/>
              </w:rPr>
              <w:t xml:space="preserve"> С.А.</w:t>
            </w:r>
            <w:r w:rsidR="00987AB1" w:rsidRPr="006775A4">
              <w:rPr>
                <w:sz w:val="28"/>
                <w:szCs w:val="28"/>
              </w:rPr>
              <w:t xml:space="preserve">                     </w:t>
            </w:r>
          </w:p>
        </w:tc>
        <w:tc>
          <w:tcPr>
            <w:tcW w:w="6521" w:type="dxa"/>
          </w:tcPr>
          <w:p w:rsidR="00987AB1" w:rsidRPr="008B2EFD" w:rsidRDefault="00375EE2" w:rsidP="00F57B13">
            <w:pPr>
              <w:pStyle w:val="a6"/>
              <w:rPr>
                <w:b/>
                <w:sz w:val="28"/>
                <w:szCs w:val="28"/>
              </w:rPr>
            </w:pPr>
            <w:r>
              <w:rPr>
                <w:sz w:val="28"/>
                <w:szCs w:val="28"/>
              </w:rPr>
              <w:t>Начальник сектора экономики и финансов</w:t>
            </w:r>
            <w:r w:rsidR="00987AB1" w:rsidRPr="008B2EFD">
              <w:rPr>
                <w:sz w:val="28"/>
                <w:szCs w:val="28"/>
              </w:rPr>
              <w:t xml:space="preserve"> Администрации </w:t>
            </w:r>
            <w:r>
              <w:rPr>
                <w:sz w:val="28"/>
                <w:szCs w:val="28"/>
              </w:rPr>
              <w:t>Ермаков</w:t>
            </w:r>
            <w:r w:rsidR="00987AB1">
              <w:rPr>
                <w:sz w:val="28"/>
                <w:szCs w:val="28"/>
              </w:rPr>
              <w:t>ского</w:t>
            </w:r>
            <w:r>
              <w:rPr>
                <w:sz w:val="28"/>
                <w:szCs w:val="28"/>
              </w:rPr>
              <w:t xml:space="preserve"> сельского </w:t>
            </w:r>
            <w:r w:rsidR="00987AB1" w:rsidRPr="008B2EFD">
              <w:rPr>
                <w:sz w:val="28"/>
                <w:szCs w:val="28"/>
              </w:rPr>
              <w:t>поселения</w:t>
            </w:r>
          </w:p>
          <w:p w:rsidR="00987AB1" w:rsidRPr="008B2EFD" w:rsidRDefault="00987AB1" w:rsidP="00F57B13">
            <w:pPr>
              <w:pStyle w:val="a6"/>
              <w:rPr>
                <w:b/>
                <w:lang w:eastAsia="uk-UA"/>
              </w:rPr>
            </w:pPr>
          </w:p>
        </w:tc>
      </w:tr>
      <w:tr w:rsidR="00987AB1" w:rsidRPr="006775A4" w:rsidTr="00F57B13">
        <w:tc>
          <w:tcPr>
            <w:tcW w:w="3510" w:type="dxa"/>
          </w:tcPr>
          <w:p w:rsidR="00987AB1" w:rsidRPr="00104661" w:rsidRDefault="00987AB1" w:rsidP="00F57B13">
            <w:pPr>
              <w:widowControl w:val="0"/>
              <w:autoSpaceDE w:val="0"/>
              <w:autoSpaceDN w:val="0"/>
              <w:rPr>
                <w:sz w:val="28"/>
                <w:szCs w:val="28"/>
                <w:lang w:eastAsia="uk-UA"/>
              </w:rPr>
            </w:pPr>
            <w:r w:rsidRPr="00104661">
              <w:rPr>
                <w:color w:val="000000"/>
                <w:sz w:val="28"/>
                <w:szCs w:val="28"/>
              </w:rPr>
              <w:t>Рыбалкин Д.А.</w:t>
            </w:r>
          </w:p>
        </w:tc>
        <w:tc>
          <w:tcPr>
            <w:tcW w:w="6521" w:type="dxa"/>
          </w:tcPr>
          <w:p w:rsidR="00987AB1" w:rsidRPr="00104661" w:rsidRDefault="00987AB1" w:rsidP="00F57B13">
            <w:pPr>
              <w:jc w:val="both"/>
              <w:rPr>
                <w:color w:val="000000"/>
                <w:sz w:val="28"/>
                <w:szCs w:val="28"/>
              </w:rPr>
            </w:pPr>
            <w:r w:rsidRPr="00104661">
              <w:rPr>
                <w:color w:val="000000"/>
                <w:sz w:val="28"/>
                <w:szCs w:val="28"/>
              </w:rPr>
              <w:t>ведущий специалист сектора архитектуры и градостроительства Администрации Тацинского района (по согласованию)</w:t>
            </w:r>
          </w:p>
        </w:tc>
      </w:tr>
      <w:tr w:rsidR="00987AB1" w:rsidRPr="006775A4" w:rsidTr="00F57B13">
        <w:tc>
          <w:tcPr>
            <w:tcW w:w="3510" w:type="dxa"/>
          </w:tcPr>
          <w:p w:rsidR="00987AB1" w:rsidRPr="006775A4" w:rsidRDefault="00987AB1" w:rsidP="00F57B13">
            <w:pPr>
              <w:widowControl w:val="0"/>
              <w:autoSpaceDE w:val="0"/>
              <w:autoSpaceDN w:val="0"/>
              <w:rPr>
                <w:sz w:val="28"/>
                <w:szCs w:val="28"/>
                <w:lang w:eastAsia="uk-UA"/>
              </w:rPr>
            </w:pPr>
            <w:proofErr w:type="spellStart"/>
            <w:r w:rsidRPr="006775A4">
              <w:rPr>
                <w:sz w:val="28"/>
                <w:szCs w:val="28"/>
              </w:rPr>
              <w:t>Семиколенова</w:t>
            </w:r>
            <w:proofErr w:type="spellEnd"/>
            <w:r w:rsidRPr="006775A4">
              <w:rPr>
                <w:sz w:val="28"/>
                <w:szCs w:val="28"/>
              </w:rPr>
              <w:t xml:space="preserve"> И.И</w:t>
            </w:r>
          </w:p>
        </w:tc>
        <w:tc>
          <w:tcPr>
            <w:tcW w:w="6521" w:type="dxa"/>
          </w:tcPr>
          <w:p w:rsidR="00987AB1" w:rsidRPr="006775A4" w:rsidRDefault="00987AB1" w:rsidP="00F57B13">
            <w:pPr>
              <w:jc w:val="both"/>
              <w:rPr>
                <w:sz w:val="28"/>
                <w:szCs w:val="28"/>
              </w:rPr>
            </w:pPr>
            <w:r w:rsidRPr="006775A4">
              <w:rPr>
                <w:sz w:val="28"/>
                <w:szCs w:val="28"/>
              </w:rPr>
              <w:t>начальник МП «БТИ» Тацинского района                                                       (по согласованию)</w:t>
            </w:r>
          </w:p>
          <w:p w:rsidR="00987AB1" w:rsidRDefault="00987AB1" w:rsidP="00F57B13">
            <w:pPr>
              <w:jc w:val="both"/>
              <w:rPr>
                <w:lang w:eastAsia="uk-UA"/>
              </w:rPr>
            </w:pPr>
          </w:p>
          <w:p w:rsidR="00987AB1" w:rsidRPr="004018D5" w:rsidRDefault="00987AB1" w:rsidP="00F57B13">
            <w:pPr>
              <w:jc w:val="both"/>
              <w:rPr>
                <w:lang w:eastAsia="uk-UA"/>
              </w:rPr>
            </w:pPr>
          </w:p>
        </w:tc>
      </w:tr>
      <w:tr w:rsidR="00987AB1" w:rsidRPr="006775A4" w:rsidTr="00F57B13">
        <w:tc>
          <w:tcPr>
            <w:tcW w:w="3510" w:type="dxa"/>
          </w:tcPr>
          <w:p w:rsidR="00987AB1" w:rsidRPr="006775A4" w:rsidRDefault="00987AB1" w:rsidP="00F57B13">
            <w:pPr>
              <w:widowControl w:val="0"/>
              <w:autoSpaceDE w:val="0"/>
              <w:autoSpaceDN w:val="0"/>
              <w:rPr>
                <w:sz w:val="28"/>
                <w:szCs w:val="28"/>
              </w:rPr>
            </w:pPr>
            <w:proofErr w:type="spellStart"/>
            <w:r>
              <w:rPr>
                <w:sz w:val="28"/>
                <w:szCs w:val="28"/>
              </w:rPr>
              <w:t>Голоборщева</w:t>
            </w:r>
            <w:proofErr w:type="spellEnd"/>
            <w:r>
              <w:rPr>
                <w:sz w:val="28"/>
                <w:szCs w:val="28"/>
              </w:rPr>
              <w:t xml:space="preserve"> С.Т.</w:t>
            </w:r>
          </w:p>
        </w:tc>
        <w:tc>
          <w:tcPr>
            <w:tcW w:w="6521" w:type="dxa"/>
          </w:tcPr>
          <w:p w:rsidR="00987AB1" w:rsidRPr="006775A4" w:rsidRDefault="00987AB1" w:rsidP="00F57B13">
            <w:pPr>
              <w:jc w:val="both"/>
              <w:rPr>
                <w:sz w:val="28"/>
                <w:szCs w:val="28"/>
              </w:rPr>
            </w:pPr>
            <w:r>
              <w:rPr>
                <w:sz w:val="28"/>
                <w:szCs w:val="28"/>
              </w:rPr>
              <w:t>ведущий специалист жилищно-коммунального хозяйства, энергетики, транспорта, дорожного хозяйства и благоустройства</w:t>
            </w:r>
            <w:r w:rsidR="00375EE2">
              <w:rPr>
                <w:sz w:val="28"/>
                <w:szCs w:val="28"/>
              </w:rPr>
              <w:t xml:space="preserve"> </w:t>
            </w:r>
            <w:r w:rsidRPr="006775A4">
              <w:rPr>
                <w:sz w:val="28"/>
                <w:szCs w:val="28"/>
              </w:rPr>
              <w:t>(по согласованию)</w:t>
            </w:r>
          </w:p>
        </w:tc>
      </w:tr>
    </w:tbl>
    <w:p w:rsidR="00987AB1" w:rsidRDefault="00987AB1" w:rsidP="00987AB1"/>
    <w:p w:rsidR="00987AB1" w:rsidRPr="0078726B" w:rsidRDefault="00987AB1" w:rsidP="004465D0">
      <w:pPr>
        <w:tabs>
          <w:tab w:val="left" w:pos="2160"/>
        </w:tabs>
        <w:rPr>
          <w:i/>
          <w:sz w:val="28"/>
          <w:szCs w:val="28"/>
        </w:rPr>
      </w:pPr>
    </w:p>
    <w:p w:rsidR="004465D0" w:rsidRPr="00BA0B38" w:rsidRDefault="004465D0" w:rsidP="004465D0">
      <w:pPr>
        <w:rPr>
          <w:sz w:val="28"/>
          <w:szCs w:val="28"/>
        </w:rPr>
      </w:pPr>
    </w:p>
    <w:p w:rsidR="004465D0" w:rsidRDefault="004465D0" w:rsidP="007665D4">
      <w:pPr>
        <w:rPr>
          <w:sz w:val="28"/>
          <w:szCs w:val="28"/>
        </w:rPr>
      </w:pPr>
    </w:p>
    <w:p w:rsidR="00987AB1" w:rsidRPr="007665D4" w:rsidRDefault="00987AB1" w:rsidP="007665D4"/>
    <w:sectPr w:rsidR="00987AB1" w:rsidRPr="007665D4" w:rsidSect="00C26EFB">
      <w:pgSz w:w="11906" w:h="16838"/>
      <w:pgMar w:top="680" w:right="680"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C1" w:rsidRDefault="004F42C1">
      <w:r>
        <w:separator/>
      </w:r>
    </w:p>
  </w:endnote>
  <w:endnote w:type="continuationSeparator" w:id="0">
    <w:p w:rsidR="004F42C1" w:rsidRDefault="004F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109" w:rsidRDefault="003E0FDD" w:rsidP="005228E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66109" w:rsidRDefault="004F42C1" w:rsidP="005228E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109" w:rsidRDefault="004F42C1" w:rsidP="005228EC">
    <w:pPr>
      <w:pStyle w:val="ae"/>
      <w:ind w:right="360"/>
      <w:rPr>
        <w:rStyle w:val="af0"/>
      </w:rPr>
    </w:pPr>
  </w:p>
  <w:p w:rsidR="006775A4" w:rsidRDefault="004F42C1" w:rsidP="005228E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C1" w:rsidRDefault="004F42C1">
      <w:r>
        <w:separator/>
      </w:r>
    </w:p>
  </w:footnote>
  <w:footnote w:type="continuationSeparator" w:id="0">
    <w:p w:rsidR="004F42C1" w:rsidRDefault="004F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450" w:hanging="450"/>
      </w:pPr>
      <w:rPr>
        <w:rFonts w:ascii="Times New Roman" w:hAnsi="Times New Roman" w:cs="Times New Roman"/>
        <w:sz w:val="28"/>
        <w:szCs w:val="28"/>
      </w:rPr>
    </w:lvl>
    <w:lvl w:ilvl="1">
      <w:start w:val="1"/>
      <w:numFmt w:val="decimal"/>
      <w:lvlText w:val="%1.%2."/>
      <w:lvlJc w:val="left"/>
      <w:pPr>
        <w:tabs>
          <w:tab w:val="num" w:pos="0"/>
        </w:tabs>
        <w:ind w:left="1429" w:hanging="720"/>
      </w:pPr>
      <w:rPr>
        <w:rFonts w:ascii="Times New Roman" w:hAnsi="Times New Roman" w:cs="Times New Roman"/>
        <w:sz w:val="28"/>
        <w:szCs w:val="28"/>
      </w:rPr>
    </w:lvl>
    <w:lvl w:ilvl="2">
      <w:start w:val="1"/>
      <w:numFmt w:val="decimal"/>
      <w:lvlText w:val="%1.%2.%3."/>
      <w:lvlJc w:val="left"/>
      <w:pPr>
        <w:tabs>
          <w:tab w:val="num" w:pos="0"/>
        </w:tabs>
        <w:ind w:left="2138" w:hanging="720"/>
      </w:pPr>
      <w:rPr>
        <w:rFonts w:ascii="Times New Roman" w:hAnsi="Times New Roman" w:cs="Times New Roman"/>
        <w:sz w:val="28"/>
        <w:szCs w:val="28"/>
      </w:rPr>
    </w:lvl>
    <w:lvl w:ilvl="3">
      <w:start w:val="1"/>
      <w:numFmt w:val="decimal"/>
      <w:lvlText w:val="%1.%2.%3.%4."/>
      <w:lvlJc w:val="left"/>
      <w:pPr>
        <w:tabs>
          <w:tab w:val="num" w:pos="0"/>
        </w:tabs>
        <w:ind w:left="3207" w:hanging="1080"/>
      </w:pPr>
      <w:rPr>
        <w:rFonts w:ascii="Times New Roman" w:hAnsi="Times New Roman" w:cs="Times New Roman"/>
        <w:sz w:val="28"/>
        <w:szCs w:val="28"/>
      </w:rPr>
    </w:lvl>
    <w:lvl w:ilvl="4">
      <w:start w:val="1"/>
      <w:numFmt w:val="decimal"/>
      <w:lvlText w:val="%1.%2.%3.%4.%5."/>
      <w:lvlJc w:val="left"/>
      <w:pPr>
        <w:tabs>
          <w:tab w:val="num" w:pos="0"/>
        </w:tabs>
        <w:ind w:left="3916" w:hanging="1080"/>
      </w:pPr>
      <w:rPr>
        <w:rFonts w:ascii="Times New Roman" w:hAnsi="Times New Roman" w:cs="Times New Roman"/>
        <w:sz w:val="28"/>
        <w:szCs w:val="28"/>
      </w:rPr>
    </w:lvl>
    <w:lvl w:ilvl="5">
      <w:start w:val="1"/>
      <w:numFmt w:val="decimal"/>
      <w:lvlText w:val="%1.%2.%3.%4.%5.%6."/>
      <w:lvlJc w:val="left"/>
      <w:pPr>
        <w:tabs>
          <w:tab w:val="num" w:pos="0"/>
        </w:tabs>
        <w:ind w:left="4985" w:hanging="1440"/>
      </w:pPr>
      <w:rPr>
        <w:rFonts w:ascii="Times New Roman" w:hAnsi="Times New Roman" w:cs="Times New Roman"/>
        <w:sz w:val="28"/>
        <w:szCs w:val="28"/>
      </w:rPr>
    </w:lvl>
    <w:lvl w:ilvl="6">
      <w:start w:val="1"/>
      <w:numFmt w:val="decimal"/>
      <w:lvlText w:val="%1.%2.%3.%4.%5.%6.%7."/>
      <w:lvlJc w:val="left"/>
      <w:pPr>
        <w:tabs>
          <w:tab w:val="num" w:pos="0"/>
        </w:tabs>
        <w:ind w:left="6054" w:hanging="1800"/>
      </w:pPr>
      <w:rPr>
        <w:rFonts w:ascii="Times New Roman" w:hAnsi="Times New Roman" w:cs="Times New Roman"/>
        <w:sz w:val="28"/>
        <w:szCs w:val="28"/>
      </w:rPr>
    </w:lvl>
    <w:lvl w:ilvl="7">
      <w:start w:val="1"/>
      <w:numFmt w:val="decimal"/>
      <w:lvlText w:val="%1.%2.%3.%4.%5.%6.%7.%8."/>
      <w:lvlJc w:val="left"/>
      <w:pPr>
        <w:tabs>
          <w:tab w:val="num" w:pos="0"/>
        </w:tabs>
        <w:ind w:left="6763" w:hanging="1800"/>
      </w:pPr>
      <w:rPr>
        <w:rFonts w:ascii="Times New Roman" w:hAnsi="Times New Roman" w:cs="Times New Roman"/>
        <w:sz w:val="28"/>
        <w:szCs w:val="28"/>
      </w:rPr>
    </w:lvl>
    <w:lvl w:ilvl="8">
      <w:start w:val="1"/>
      <w:numFmt w:val="decimal"/>
      <w:lvlText w:val="%1.%2.%3.%4.%5.%6.%7.%8.%9."/>
      <w:lvlJc w:val="left"/>
      <w:pPr>
        <w:tabs>
          <w:tab w:val="num" w:pos="0"/>
        </w:tabs>
        <w:ind w:left="7832" w:hanging="2160"/>
      </w:pPr>
      <w:rPr>
        <w:rFonts w:ascii="Times New Roman" w:hAnsi="Times New Roman" w:cs="Times New Roman"/>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69" w:hanging="360"/>
      </w:pPr>
      <w:rPr>
        <w:rFonts w:ascii="Times New Roman" w:hAnsi="Times New Roman" w:cs="Times New Roman"/>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5D4"/>
    <w:rsid w:val="001D0FDF"/>
    <w:rsid w:val="002402B7"/>
    <w:rsid w:val="0027325C"/>
    <w:rsid w:val="002B330F"/>
    <w:rsid w:val="002D6E02"/>
    <w:rsid w:val="002E354A"/>
    <w:rsid w:val="002E5241"/>
    <w:rsid w:val="003304FC"/>
    <w:rsid w:val="00375EE2"/>
    <w:rsid w:val="003835D6"/>
    <w:rsid w:val="003E0FDD"/>
    <w:rsid w:val="00431C12"/>
    <w:rsid w:val="00436D35"/>
    <w:rsid w:val="004465D0"/>
    <w:rsid w:val="0048308B"/>
    <w:rsid w:val="004D05D1"/>
    <w:rsid w:val="004F42C1"/>
    <w:rsid w:val="00517DE4"/>
    <w:rsid w:val="00554197"/>
    <w:rsid w:val="00612A2B"/>
    <w:rsid w:val="00686215"/>
    <w:rsid w:val="006D07FA"/>
    <w:rsid w:val="00741ED3"/>
    <w:rsid w:val="007665D4"/>
    <w:rsid w:val="00787902"/>
    <w:rsid w:val="007F5F1C"/>
    <w:rsid w:val="00987AB1"/>
    <w:rsid w:val="00A028F0"/>
    <w:rsid w:val="00A54D5A"/>
    <w:rsid w:val="00AF65C7"/>
    <w:rsid w:val="00B14D6A"/>
    <w:rsid w:val="00B71DE7"/>
    <w:rsid w:val="00C26EFB"/>
    <w:rsid w:val="00C313B7"/>
    <w:rsid w:val="00DD6FBA"/>
    <w:rsid w:val="00E24E08"/>
    <w:rsid w:val="00E9418E"/>
    <w:rsid w:val="00EF60DF"/>
    <w:rsid w:val="00F3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842E2-AF7D-4A36-85FA-598FC360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3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B330F"/>
    <w:rPr>
      <w:b/>
      <w:bCs/>
      <w:sz w:val="34"/>
      <w:szCs w:val="34"/>
    </w:rPr>
  </w:style>
  <w:style w:type="paragraph" w:styleId="a4">
    <w:name w:val="Body Text Indent"/>
    <w:basedOn w:val="a"/>
    <w:link w:val="a5"/>
    <w:rsid w:val="002B330F"/>
    <w:pPr>
      <w:ind w:firstLine="720"/>
    </w:pPr>
    <w:rPr>
      <w:sz w:val="28"/>
      <w:szCs w:val="28"/>
    </w:rPr>
  </w:style>
  <w:style w:type="character" w:customStyle="1" w:styleId="a5">
    <w:name w:val="Основной текст с отступом Знак"/>
    <w:basedOn w:val="a0"/>
    <w:link w:val="a4"/>
    <w:rsid w:val="002B330F"/>
    <w:rPr>
      <w:rFonts w:ascii="Times New Roman" w:eastAsia="Times New Roman" w:hAnsi="Times New Roman" w:cs="Times New Roman"/>
      <w:sz w:val="28"/>
      <w:szCs w:val="28"/>
      <w:lang w:eastAsia="ru-RU"/>
    </w:rPr>
  </w:style>
  <w:style w:type="paragraph" w:styleId="a6">
    <w:name w:val="Body Text"/>
    <w:basedOn w:val="a"/>
    <w:link w:val="a7"/>
    <w:rsid w:val="002B330F"/>
    <w:pPr>
      <w:spacing w:after="120"/>
    </w:pPr>
  </w:style>
  <w:style w:type="character" w:customStyle="1" w:styleId="a7">
    <w:name w:val="Основной текст Знак"/>
    <w:basedOn w:val="a0"/>
    <w:link w:val="a6"/>
    <w:rsid w:val="002B330F"/>
    <w:rPr>
      <w:rFonts w:ascii="Times New Roman" w:eastAsia="Times New Roman" w:hAnsi="Times New Roman" w:cs="Times New Roman"/>
      <w:sz w:val="20"/>
      <w:szCs w:val="20"/>
      <w:lang w:eastAsia="ru-RU"/>
    </w:rPr>
  </w:style>
  <w:style w:type="paragraph" w:styleId="a8">
    <w:name w:val="Normal (Web)"/>
    <w:basedOn w:val="a"/>
    <w:rsid w:val="002B330F"/>
    <w:pPr>
      <w:spacing w:before="100" w:beforeAutospacing="1" w:after="100" w:afterAutospacing="1"/>
    </w:pPr>
    <w:rPr>
      <w:sz w:val="24"/>
      <w:szCs w:val="24"/>
    </w:rPr>
  </w:style>
  <w:style w:type="paragraph" w:styleId="a9">
    <w:name w:val="Balloon Text"/>
    <w:basedOn w:val="a"/>
    <w:link w:val="aa"/>
    <w:uiPriority w:val="99"/>
    <w:semiHidden/>
    <w:unhideWhenUsed/>
    <w:rsid w:val="002B330F"/>
    <w:rPr>
      <w:rFonts w:ascii="Tahoma" w:hAnsi="Tahoma" w:cs="Tahoma"/>
      <w:sz w:val="16"/>
      <w:szCs w:val="16"/>
    </w:rPr>
  </w:style>
  <w:style w:type="character" w:customStyle="1" w:styleId="aa">
    <w:name w:val="Текст выноски Знак"/>
    <w:basedOn w:val="a0"/>
    <w:link w:val="a9"/>
    <w:uiPriority w:val="99"/>
    <w:semiHidden/>
    <w:rsid w:val="002B330F"/>
    <w:rPr>
      <w:rFonts w:ascii="Tahoma" w:eastAsia="Times New Roman" w:hAnsi="Tahoma" w:cs="Tahoma"/>
      <w:sz w:val="16"/>
      <w:szCs w:val="16"/>
      <w:lang w:eastAsia="ru-RU"/>
    </w:rPr>
  </w:style>
  <w:style w:type="paragraph" w:styleId="ab">
    <w:name w:val="List Paragraph"/>
    <w:basedOn w:val="a"/>
    <w:uiPriority w:val="34"/>
    <w:qFormat/>
    <w:rsid w:val="00A54D5A"/>
    <w:pPr>
      <w:spacing w:after="200" w:line="276" w:lineRule="auto"/>
      <w:ind w:left="720"/>
      <w:contextualSpacing/>
    </w:pPr>
    <w:rPr>
      <w:rFonts w:asciiTheme="minorHAnsi" w:eastAsiaTheme="minorEastAsia" w:hAnsiTheme="minorHAnsi" w:cstheme="minorBidi"/>
      <w:sz w:val="22"/>
      <w:szCs w:val="22"/>
    </w:rPr>
  </w:style>
  <w:style w:type="table" w:styleId="ac">
    <w:name w:val="Table Grid"/>
    <w:basedOn w:val="a1"/>
    <w:uiPriority w:val="59"/>
    <w:rsid w:val="00A54D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465D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Абзац списка1"/>
    <w:basedOn w:val="a"/>
    <w:rsid w:val="004465D0"/>
    <w:pPr>
      <w:suppressAutoHyphens/>
      <w:ind w:left="720"/>
      <w:contextualSpacing/>
    </w:pPr>
    <w:rPr>
      <w:sz w:val="24"/>
      <w:szCs w:val="24"/>
      <w:lang w:eastAsia="zh-CN"/>
    </w:rPr>
  </w:style>
  <w:style w:type="paragraph" w:styleId="ad">
    <w:name w:val="No Spacing"/>
    <w:uiPriority w:val="1"/>
    <w:qFormat/>
    <w:rsid w:val="00987AB1"/>
    <w:pPr>
      <w:spacing w:after="0" w:line="240" w:lineRule="auto"/>
    </w:pPr>
    <w:rPr>
      <w:rFonts w:ascii="Times New Roman" w:eastAsia="Calibri" w:hAnsi="Times New Roman" w:cs="Times New Roman"/>
      <w:sz w:val="24"/>
    </w:rPr>
  </w:style>
  <w:style w:type="paragraph" w:customStyle="1" w:styleId="ConsNonformat">
    <w:name w:val="ConsNonformat"/>
    <w:rsid w:val="00987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987AB1"/>
    <w:pPr>
      <w:tabs>
        <w:tab w:val="center" w:pos="4153"/>
        <w:tab w:val="right" w:pos="8306"/>
      </w:tabs>
    </w:pPr>
    <w:rPr>
      <w:lang w:eastAsia="en-US"/>
    </w:rPr>
  </w:style>
  <w:style w:type="character" w:customStyle="1" w:styleId="af">
    <w:name w:val="Нижний колонтитул Знак"/>
    <w:basedOn w:val="a0"/>
    <w:link w:val="ae"/>
    <w:rsid w:val="00987AB1"/>
    <w:rPr>
      <w:rFonts w:ascii="Times New Roman" w:eastAsia="Times New Roman" w:hAnsi="Times New Roman" w:cs="Times New Roman"/>
      <w:sz w:val="20"/>
      <w:szCs w:val="20"/>
    </w:rPr>
  </w:style>
  <w:style w:type="character" w:styleId="af0">
    <w:name w:val="page number"/>
    <w:basedOn w:val="a0"/>
    <w:rsid w:val="00987AB1"/>
  </w:style>
  <w:style w:type="character" w:styleId="af1">
    <w:name w:val="Strong"/>
    <w:qFormat/>
    <w:rsid w:val="00987AB1"/>
    <w:rPr>
      <w:b/>
      <w:bCs/>
    </w:rPr>
  </w:style>
  <w:style w:type="character" w:customStyle="1" w:styleId="apple-converted-space">
    <w:name w:val="apple-converted-space"/>
    <w:rsid w:val="00987AB1"/>
  </w:style>
  <w:style w:type="character" w:customStyle="1" w:styleId="blk">
    <w:name w:val="blk"/>
    <w:rsid w:val="00987AB1"/>
  </w:style>
  <w:style w:type="character" w:styleId="af2">
    <w:name w:val="Hyperlink"/>
    <w:basedOn w:val="a0"/>
    <w:uiPriority w:val="99"/>
    <w:semiHidden/>
    <w:unhideWhenUsed/>
    <w:rsid w:val="00987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pandia.ru%252Ftext%252Fcategory%252Fmunitcipalmznie_obrazovaniya%252F%26ts%3D1469168151%26uid%3D1996830231460722329&amp;sign=05634f5b8be20049c7acdb9cf6cbc022&amp;keyno=1" TargetMode="External"/><Relationship Id="rId13" Type="http://schemas.openxmlformats.org/officeDocument/2006/relationships/hyperlink" Target="consultantplus://offline/ref=DD0DE01FD046F3BDA3002FAA30EEA6272A4ECD9FAF399BBA5BBAD574CBD54069B79477CF2118343108321CD396E55AAC97AF363D183963A2d4IAL" TargetMode="External"/><Relationship Id="rId18"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7" Type="http://schemas.openxmlformats.org/officeDocument/2006/relationships/image" Target="media/image1.jpeg"/><Relationship Id="rId12" Type="http://schemas.openxmlformats.org/officeDocument/2006/relationships/hyperlink" Target="consultantplus://offline/ref=DD0DE01FD046F3BDA3002FAA30EEA6272A4ECD9FAF399BBA5BBAD574CBD54069B79477CF2118343006321CD396E55AAC97AF363D183963A2d4IAL" TargetMode="External"/><Relationship Id="rId17"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20"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C4FB34FEE51DFB8E84445FE592E328EA09A526C9F7CDC0A800EFD859A0658B0C5C27D69D6C60tEZ6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DD0DE01FD046F3BDA3002FAA30EEA6272A4ECD9FAF399BBA5BBAD574CBD54069B79477CF2118353907321CD396E55AAC97AF363D183963A2d4IAL" TargetMode="External"/><Relationship Id="rId23" Type="http://schemas.openxmlformats.org/officeDocument/2006/relationships/footer" Target="footer1.xml"/><Relationship Id="rId10" Type="http://schemas.openxmlformats.org/officeDocument/2006/relationships/hyperlink" Target="consultantplus://offline/ref=FFC4FB34FEE51DFB8E84445FE592E328EA09A526C9F7CDC0A800EFD859A0658B0C5C27D69D6C60tEZ6M" TargetMode="External"/><Relationship Id="rId19"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 Id="rId4" Type="http://schemas.openxmlformats.org/officeDocument/2006/relationships/webSettings" Target="webSettings.xml"/><Relationship Id="rId9" Type="http://schemas.openxmlformats.org/officeDocument/2006/relationships/hyperlink" Target="http://www.consultant.ru/document/cons_doc_LAW_58136/28ef7470383705e7df2e8f6240d143ef6b6cfe03/" TargetMode="External"/><Relationship Id="rId14" Type="http://schemas.openxmlformats.org/officeDocument/2006/relationships/hyperlink" Target="consultantplus://offline/ref=DD0DE01FD046F3BDA3002FAA30EEA6272A4ECD9FAF399BBA5BBAD574CBD54069B79477CF2118353804321CD396E55AAC97AF363D183963A2d4IAL" TargetMode="External"/><Relationship Id="rId22" Type="http://schemas.openxmlformats.org/officeDocument/2006/relationships/hyperlink" Target="file:///C:\Users\&#1059;&#1095;&#1077;&#1085;&#1080;&#1082;\Desktop\&#1052;&#1080;&#1093;%20&#1089;&#1087;%20&#1089;%20&#1057;&#1072;&#1081;&#1090;&#1072;\&#1056;&#1054;&#1057;&#1057;&#1048;&#1049;&#1057;&#1050;&#1040;&#1071;%20%20&#1060;&#1045;&#1044;&#1045;&#1056;&#1040;&#1062;&#1048;&#1071;%20%20%20%20%20%20%20%20%20%20%20%20%20%20%20%20%20%20%20%20%20%20%20%20%20%20%20%20%20%20%20%20%20%20%20%20%20%20%20%20%20%20%20%20%20%20%20%20%20%20%20%20%20%20%20%20%20%20%20%20%20%20%20%20%20%20%20%20%20%20%20%20%20%20%20%20%20%20%20%20%20%20%20%20%20%20%20&#1056;&#1054;&#1057;&#1058;&#1054;&#1042;&#1057;&#1050;&#1040;&#1071;%20%20&#1054;&#1041;&#1051;&#1040;&#1057;&#1058;&#1068;%20%20%20%20%20%20%20%20%20%20%20%20%20%20%20%20%20%20%20%20%20%20%20%20%20%20%20%20%20%20%20%20%20%20%20%20%20%20%20%20%20%20%20%20%20%20%20%20%20%20%20%20%20%20%20%20%20%20%20%20%20%20%20%20%20%20%20%20%20%20%20%20%20%20%20%20%20%20%20%20%20%2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10</Pages>
  <Words>4504</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AESP</dc:creator>
  <cp:keywords/>
  <dc:description/>
  <cp:lastModifiedBy>User</cp:lastModifiedBy>
  <cp:revision>14</cp:revision>
  <cp:lastPrinted>2019-11-26T05:41:00Z</cp:lastPrinted>
  <dcterms:created xsi:type="dcterms:W3CDTF">2019-07-26T09:08:00Z</dcterms:created>
  <dcterms:modified xsi:type="dcterms:W3CDTF">2022-07-21T06:54:00Z</dcterms:modified>
</cp:coreProperties>
</file>